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46"/>
        <w:rPr>
          <w:rFonts w:ascii="Times New Roman"/>
          <w:sz w:val="28"/>
        </w:rPr>
      </w:pP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Heading3"/>
      </w:pPr>
      <w:r>
        <w:rPr/>
        <w:t>INSTRUÇÃO</w:t>
      </w:r>
      <w:r>
        <w:rPr>
          <w:spacing w:val="-6"/>
        </w:rPr>
        <w:t> </w:t>
      </w:r>
      <w:r>
        <w:rPr/>
        <w:t>NORMATIVA</w:t>
      </w:r>
      <w:r>
        <w:rPr>
          <w:spacing w:val="-8"/>
        </w:rPr>
        <w:t> </w:t>
      </w:r>
      <w:r>
        <w:rPr/>
        <w:t>DO</w:t>
      </w:r>
      <w:r>
        <w:rPr>
          <w:spacing w:val="-6"/>
        </w:rPr>
        <w:t> </w:t>
      </w:r>
      <w:r>
        <w:rPr/>
        <w:t>CONSELHO</w:t>
      </w:r>
      <w:r>
        <w:rPr>
          <w:spacing w:val="-3"/>
        </w:rPr>
        <w:t> </w:t>
      </w:r>
      <w:r>
        <w:rPr/>
        <w:t>DE</w:t>
      </w:r>
      <w:r>
        <w:rPr>
          <w:spacing w:val="-4"/>
        </w:rPr>
        <w:t> </w:t>
      </w:r>
      <w:r>
        <w:rPr/>
        <w:t>SUPERVISÃO</w:t>
      </w:r>
      <w:r>
        <w:rPr>
          <w:spacing w:val="-4"/>
        </w:rPr>
        <w:t> </w:t>
      </w:r>
      <w:r>
        <w:rPr/>
        <w:t>DO</w:t>
      </w:r>
      <w:r>
        <w:rPr>
          <w:spacing w:val="-8"/>
        </w:rPr>
        <w:t> </w:t>
      </w:r>
      <w:r>
        <w:rPr/>
        <w:t>SIS</w:t>
      </w:r>
      <w:r>
        <w:rPr>
          <w:spacing w:val="-6"/>
        </w:rPr>
        <w:t> </w:t>
      </w:r>
      <w:r>
        <w:rPr/>
        <w:t>Nº</w:t>
      </w:r>
      <w:r>
        <w:rPr>
          <w:spacing w:val="-4"/>
        </w:rPr>
        <w:t> </w:t>
      </w:r>
      <w:r>
        <w:rPr/>
        <w:t>16,</w:t>
      </w:r>
      <w:r>
        <w:rPr>
          <w:spacing w:val="-6"/>
        </w:rPr>
        <w:t> </w:t>
      </w:r>
      <w:r>
        <w:rPr/>
        <w:t>DE</w:t>
      </w:r>
      <w:r>
        <w:rPr>
          <w:spacing w:val="-5"/>
        </w:rPr>
        <w:t> </w:t>
      </w:r>
      <w:r>
        <w:rPr>
          <w:spacing w:val="-4"/>
        </w:rPr>
        <w:t>2021</w:t>
      </w:r>
    </w:p>
    <w:p>
      <w:pPr>
        <w:spacing w:line="237" w:lineRule="auto" w:before="242"/>
        <w:ind w:left="3119" w:right="0" w:firstLine="0"/>
        <w:jc w:val="left"/>
        <w:rPr>
          <w:i/>
          <w:sz w:val="22"/>
        </w:rPr>
      </w:pPr>
      <w:r>
        <w:rPr>
          <w:i/>
          <w:sz w:val="22"/>
        </w:rPr>
        <w:t>Regulamenta o Programa de Atenção Domiciliar aos beneficiários do Sistema Integrado de Saúde.</w:t>
      </w:r>
    </w:p>
    <w:p>
      <w:pPr>
        <w:pStyle w:val="BodyText"/>
        <w:rPr>
          <w:i/>
        </w:rPr>
      </w:pPr>
    </w:p>
    <w:p>
      <w:pPr>
        <w:pStyle w:val="BodyText"/>
        <w:spacing w:before="213"/>
        <w:rPr>
          <w:i/>
        </w:rPr>
      </w:pPr>
    </w:p>
    <w:p>
      <w:pPr>
        <w:pStyle w:val="Heading3"/>
        <w:spacing w:before="1"/>
        <w:ind w:left="8"/>
        <w:rPr>
          <w:b w:val="0"/>
        </w:rPr>
      </w:pPr>
      <w:r>
        <w:rPr/>
        <w:t>O</w:t>
      </w:r>
      <w:r>
        <w:rPr>
          <w:spacing w:val="-11"/>
        </w:rPr>
        <w:t> </w:t>
      </w:r>
      <w:r>
        <w:rPr/>
        <w:t>CONSELHO</w:t>
      </w:r>
      <w:r>
        <w:rPr>
          <w:spacing w:val="-7"/>
        </w:rPr>
        <w:t> </w:t>
      </w:r>
      <w:r>
        <w:rPr/>
        <w:t>DE</w:t>
      </w:r>
      <w:r>
        <w:rPr>
          <w:spacing w:val="-10"/>
        </w:rPr>
        <w:t> </w:t>
      </w:r>
      <w:r>
        <w:rPr/>
        <w:t>SUPERVISÃO</w:t>
      </w:r>
      <w:r>
        <w:rPr>
          <w:spacing w:val="-8"/>
        </w:rPr>
        <w:t> </w:t>
      </w:r>
      <w:r>
        <w:rPr/>
        <w:t>DO</w:t>
      </w:r>
      <w:r>
        <w:rPr>
          <w:spacing w:val="-7"/>
        </w:rPr>
        <w:t> </w:t>
      </w:r>
      <w:r>
        <w:rPr/>
        <w:t>SISTEMA</w:t>
      </w:r>
      <w:r>
        <w:rPr>
          <w:spacing w:val="-12"/>
        </w:rPr>
        <w:t> </w:t>
      </w:r>
      <w:r>
        <w:rPr/>
        <w:t>INTEGRADO</w:t>
      </w:r>
      <w:r>
        <w:rPr>
          <w:spacing w:val="-8"/>
        </w:rPr>
        <w:t> </w:t>
      </w:r>
      <w:r>
        <w:rPr/>
        <w:t>DE</w:t>
      </w:r>
      <w:r>
        <w:rPr>
          <w:spacing w:val="-8"/>
        </w:rPr>
        <w:t> </w:t>
      </w:r>
      <w:r>
        <w:rPr/>
        <w:t>SAÚDE</w:t>
      </w:r>
      <w:r>
        <w:rPr>
          <w:spacing w:val="-10"/>
        </w:rPr>
        <w:t> </w:t>
      </w:r>
      <w:r>
        <w:rPr/>
        <w:t>DO</w:t>
      </w:r>
      <w:r>
        <w:rPr>
          <w:spacing w:val="-8"/>
        </w:rPr>
        <w:t> </w:t>
      </w:r>
      <w:r>
        <w:rPr/>
        <w:t>SENADO</w:t>
      </w:r>
      <w:r>
        <w:rPr>
          <w:spacing w:val="-7"/>
        </w:rPr>
        <w:t> </w:t>
      </w:r>
      <w:r>
        <w:rPr/>
        <w:t>FEDERAL</w:t>
      </w:r>
      <w:r>
        <w:rPr>
          <w:b w:val="0"/>
        </w:rPr>
        <w:t>,</w:t>
      </w:r>
      <w:r>
        <w:rPr>
          <w:b w:val="0"/>
          <w:spacing w:val="-4"/>
        </w:rPr>
        <w:t> </w:t>
      </w:r>
      <w:r>
        <w:rPr>
          <w:b w:val="0"/>
        </w:rPr>
        <w:t>no</w:t>
      </w:r>
      <w:r>
        <w:rPr>
          <w:b w:val="0"/>
          <w:spacing w:val="-7"/>
        </w:rPr>
        <w:t> </w:t>
      </w:r>
      <w:r>
        <w:rPr>
          <w:b w:val="0"/>
        </w:rPr>
        <w:t>uso</w:t>
      </w:r>
      <w:r>
        <w:rPr>
          <w:b w:val="0"/>
          <w:spacing w:val="-6"/>
        </w:rPr>
        <w:t> </w:t>
      </w:r>
      <w:r>
        <w:rPr>
          <w:b w:val="0"/>
          <w:spacing w:val="-5"/>
        </w:rPr>
        <w:t>das</w:t>
      </w:r>
    </w:p>
    <w:p>
      <w:pPr>
        <w:pStyle w:val="BodyText"/>
        <w:spacing w:line="242" w:lineRule="auto"/>
        <w:ind w:left="282" w:right="284"/>
        <w:jc w:val="both"/>
      </w:pPr>
      <w:r>
        <w:rPr/>
        <w:t>atribuições</w:t>
      </w:r>
      <w:r>
        <w:rPr>
          <w:spacing w:val="-13"/>
        </w:rPr>
        <w:t> </w:t>
      </w:r>
      <w:r>
        <w:rPr/>
        <w:t>que</w:t>
      </w:r>
      <w:r>
        <w:rPr>
          <w:spacing w:val="-12"/>
        </w:rPr>
        <w:t> </w:t>
      </w:r>
      <w:r>
        <w:rPr/>
        <w:t>lhe</w:t>
      </w:r>
      <w:r>
        <w:rPr>
          <w:spacing w:val="-13"/>
        </w:rPr>
        <w:t> </w:t>
      </w:r>
      <w:r>
        <w:rPr/>
        <w:t>conferem</w:t>
      </w:r>
      <w:r>
        <w:rPr>
          <w:spacing w:val="-12"/>
        </w:rPr>
        <w:t> </w:t>
      </w:r>
      <w:r>
        <w:rPr/>
        <w:t>o</w:t>
      </w:r>
      <w:r>
        <w:rPr>
          <w:spacing w:val="-13"/>
        </w:rPr>
        <w:t> </w:t>
      </w:r>
      <w:r>
        <w:rPr/>
        <w:t>art.</w:t>
      </w:r>
      <w:r>
        <w:rPr>
          <w:spacing w:val="-12"/>
        </w:rPr>
        <w:t> </w:t>
      </w:r>
      <w:r>
        <w:rPr/>
        <w:t>55</w:t>
      </w:r>
      <w:r>
        <w:rPr>
          <w:spacing w:val="-13"/>
        </w:rPr>
        <w:t> </w:t>
      </w:r>
      <w:r>
        <w:rPr/>
        <w:t>do</w:t>
      </w:r>
      <w:r>
        <w:rPr>
          <w:spacing w:val="-12"/>
        </w:rPr>
        <w:t> </w:t>
      </w:r>
      <w:r>
        <w:rPr/>
        <w:t>Regulamento</w:t>
      </w:r>
      <w:r>
        <w:rPr>
          <w:spacing w:val="-12"/>
        </w:rPr>
        <w:t> </w:t>
      </w:r>
      <w:r>
        <w:rPr/>
        <w:t>do</w:t>
      </w:r>
      <w:r>
        <w:rPr>
          <w:spacing w:val="-13"/>
        </w:rPr>
        <w:t> </w:t>
      </w:r>
      <w:r>
        <w:rPr/>
        <w:t>Sistema</w:t>
      </w:r>
      <w:r>
        <w:rPr>
          <w:spacing w:val="-12"/>
        </w:rPr>
        <w:t> </w:t>
      </w:r>
      <w:r>
        <w:rPr/>
        <w:t>Integrado</w:t>
      </w:r>
      <w:r>
        <w:rPr>
          <w:spacing w:val="-13"/>
        </w:rPr>
        <w:t> </w:t>
      </w:r>
      <w:r>
        <w:rPr/>
        <w:t>de</w:t>
      </w:r>
      <w:r>
        <w:rPr>
          <w:spacing w:val="-12"/>
        </w:rPr>
        <w:t> </w:t>
      </w:r>
      <w:r>
        <w:rPr/>
        <w:t>Saúde</w:t>
      </w:r>
      <w:r>
        <w:rPr>
          <w:spacing w:val="-13"/>
        </w:rPr>
        <w:t> </w:t>
      </w:r>
      <w:r>
        <w:rPr>
          <w:spacing w:val="-7"/>
          <w:position w:val="5"/>
        </w:rPr>
        <w:drawing>
          <wp:inline distT="0" distB="0" distL="0" distR="0">
            <wp:extent cx="71627" cy="10668"/>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71627" cy="10668"/>
                    </a:xfrm>
                    <a:prstGeom prst="rect">
                      <a:avLst/>
                    </a:prstGeom>
                  </pic:spPr>
                </pic:pic>
              </a:graphicData>
            </a:graphic>
          </wp:inline>
        </w:drawing>
      </w:r>
      <w:r>
        <w:rPr>
          <w:spacing w:val="-7"/>
          <w:position w:val="5"/>
        </w:rPr>
      </w:r>
      <w:r>
        <w:rPr>
          <w:rFonts w:ascii="Times New Roman" w:hAnsi="Times New Roman"/>
          <w:spacing w:val="-6"/>
        </w:rPr>
        <w:t> </w:t>
      </w:r>
      <w:r>
        <w:rPr/>
        <w:t>SIS,</w:t>
      </w:r>
      <w:r>
        <w:rPr>
          <w:spacing w:val="-13"/>
        </w:rPr>
        <w:t> </w:t>
      </w:r>
      <w:r>
        <w:rPr/>
        <w:t>constante no Anexo VI do Regulamento Administrativo do Senado Federal, consolidado pela Resolução do Senado Federal n° 13, de 2018;</w:t>
      </w:r>
    </w:p>
    <w:p>
      <w:pPr>
        <w:pStyle w:val="BodyText"/>
        <w:spacing w:before="232"/>
        <w:ind w:left="282" w:right="291"/>
        <w:jc w:val="both"/>
      </w:pPr>
      <w:r>
        <w:rPr/>
        <w:t>Considerando</w:t>
      </w:r>
      <w:r>
        <w:rPr>
          <w:spacing w:val="-13"/>
        </w:rPr>
        <w:t> </w:t>
      </w:r>
      <w:r>
        <w:rPr/>
        <w:t>as</w:t>
      </w:r>
      <w:r>
        <w:rPr>
          <w:spacing w:val="-12"/>
        </w:rPr>
        <w:t> </w:t>
      </w:r>
      <w:r>
        <w:rPr/>
        <w:t>decisões</w:t>
      </w:r>
      <w:r>
        <w:rPr>
          <w:spacing w:val="-12"/>
        </w:rPr>
        <w:t> </w:t>
      </w:r>
      <w:r>
        <w:rPr/>
        <w:t>deste</w:t>
      </w:r>
      <w:r>
        <w:rPr>
          <w:spacing w:val="-13"/>
        </w:rPr>
        <w:t> </w:t>
      </w:r>
      <w:r>
        <w:rPr/>
        <w:t>Conselho</w:t>
      </w:r>
      <w:r>
        <w:rPr>
          <w:spacing w:val="-12"/>
        </w:rPr>
        <w:t> </w:t>
      </w:r>
      <w:r>
        <w:rPr/>
        <w:t>na</w:t>
      </w:r>
      <w:r>
        <w:rPr>
          <w:spacing w:val="-10"/>
        </w:rPr>
        <w:t> </w:t>
      </w:r>
      <w:r>
        <w:rPr/>
        <w:t>195ª</w:t>
      </w:r>
      <w:r>
        <w:rPr>
          <w:spacing w:val="-11"/>
        </w:rPr>
        <w:t> </w:t>
      </w:r>
      <w:r>
        <w:rPr/>
        <w:t>Reunião</w:t>
      </w:r>
      <w:r>
        <w:rPr>
          <w:spacing w:val="-12"/>
        </w:rPr>
        <w:t> </w:t>
      </w:r>
      <w:r>
        <w:rPr/>
        <w:t>Ordinária,</w:t>
      </w:r>
      <w:r>
        <w:rPr>
          <w:spacing w:val="-10"/>
        </w:rPr>
        <w:t> </w:t>
      </w:r>
      <w:r>
        <w:rPr/>
        <w:t>realizada</w:t>
      </w:r>
      <w:r>
        <w:rPr>
          <w:spacing w:val="-12"/>
        </w:rPr>
        <w:t> </w:t>
      </w:r>
      <w:r>
        <w:rPr/>
        <w:t>em</w:t>
      </w:r>
      <w:r>
        <w:rPr>
          <w:spacing w:val="-12"/>
        </w:rPr>
        <w:t> </w:t>
      </w:r>
      <w:r>
        <w:rPr/>
        <w:t>14</w:t>
      </w:r>
      <w:r>
        <w:rPr>
          <w:spacing w:val="-10"/>
        </w:rPr>
        <w:t> </w:t>
      </w:r>
      <w:r>
        <w:rPr/>
        <w:t>de</w:t>
      </w:r>
      <w:r>
        <w:rPr>
          <w:spacing w:val="-12"/>
        </w:rPr>
        <w:t> </w:t>
      </w:r>
      <w:r>
        <w:rPr/>
        <w:t>abril</w:t>
      </w:r>
      <w:r>
        <w:rPr>
          <w:spacing w:val="-10"/>
        </w:rPr>
        <w:t> </w:t>
      </w:r>
      <w:r>
        <w:rPr/>
        <w:t>de</w:t>
      </w:r>
      <w:r>
        <w:rPr>
          <w:spacing w:val="-13"/>
        </w:rPr>
        <w:t> </w:t>
      </w:r>
      <w:r>
        <w:rPr/>
        <w:t>2021, bem</w:t>
      </w:r>
      <w:r>
        <w:rPr>
          <w:spacing w:val="-2"/>
        </w:rPr>
        <w:t> </w:t>
      </w:r>
      <w:r>
        <w:rPr/>
        <w:t>como</w:t>
      </w:r>
      <w:r>
        <w:rPr>
          <w:spacing w:val="-4"/>
        </w:rPr>
        <w:t> </w:t>
      </w:r>
      <w:r>
        <w:rPr/>
        <w:t>na</w:t>
      </w:r>
      <w:r>
        <w:rPr>
          <w:spacing w:val="-5"/>
        </w:rPr>
        <w:t> </w:t>
      </w:r>
      <w:r>
        <w:rPr/>
        <w:t>197ª</w:t>
      </w:r>
      <w:r>
        <w:rPr>
          <w:spacing w:val="-3"/>
        </w:rPr>
        <w:t> </w:t>
      </w:r>
      <w:r>
        <w:rPr/>
        <w:t>Reunião Ordinária,</w:t>
      </w:r>
      <w:r>
        <w:rPr>
          <w:spacing w:val="-5"/>
        </w:rPr>
        <w:t> </w:t>
      </w:r>
      <w:r>
        <w:rPr/>
        <w:t>realizada</w:t>
      </w:r>
      <w:r>
        <w:rPr>
          <w:spacing w:val="-5"/>
        </w:rPr>
        <w:t> </w:t>
      </w:r>
      <w:r>
        <w:rPr/>
        <w:t>em</w:t>
      </w:r>
      <w:r>
        <w:rPr>
          <w:spacing w:val="-5"/>
        </w:rPr>
        <w:t> </w:t>
      </w:r>
      <w:r>
        <w:rPr/>
        <w:t>9 de</w:t>
      </w:r>
      <w:r>
        <w:rPr>
          <w:spacing w:val="-2"/>
        </w:rPr>
        <w:t> </w:t>
      </w:r>
      <w:r>
        <w:rPr/>
        <w:t>junho</w:t>
      </w:r>
      <w:r>
        <w:rPr>
          <w:spacing w:val="-2"/>
        </w:rPr>
        <w:t> </w:t>
      </w:r>
      <w:r>
        <w:rPr/>
        <w:t>de</w:t>
      </w:r>
      <w:r>
        <w:rPr>
          <w:spacing w:val="-4"/>
        </w:rPr>
        <w:t> </w:t>
      </w:r>
      <w:r>
        <w:rPr/>
        <w:t>2021, e</w:t>
      </w:r>
      <w:r>
        <w:rPr>
          <w:spacing w:val="-4"/>
        </w:rPr>
        <w:t> </w:t>
      </w:r>
      <w:r>
        <w:rPr/>
        <w:t>na</w:t>
      </w:r>
      <w:r>
        <w:rPr>
          <w:spacing w:val="-2"/>
        </w:rPr>
        <w:t> </w:t>
      </w:r>
      <w:r>
        <w:rPr/>
        <w:t>201ª</w:t>
      </w:r>
      <w:r>
        <w:rPr>
          <w:spacing w:val="-3"/>
        </w:rPr>
        <w:t> </w:t>
      </w:r>
      <w:r>
        <w:rPr/>
        <w:t>Reunião Ordinária, realizada em 13 de outubro de 2021; RESOLVE:</w:t>
      </w:r>
    </w:p>
    <w:p>
      <w:pPr>
        <w:pStyle w:val="BodyText"/>
        <w:spacing w:before="239"/>
        <w:ind w:left="282" w:right="293"/>
        <w:jc w:val="both"/>
      </w:pPr>
      <w:r>
        <w:rPr/>
        <w:t>Art. 1º O Programa de Atenção Domiciliar é o conjunto de atividades desenvolvidas no domicílio em função da complexidade assistencial e avaliação socioambiental, realizado por equipe multiprofissional que objetiva a promoção à saúde, tratamento de doenças e reabilitação; desenvolvido fora do ambiente hospitalar e estabelecido conforme as necessidades do beneficiário.</w:t>
      </w:r>
    </w:p>
    <w:p>
      <w:pPr>
        <w:pStyle w:val="BodyText"/>
        <w:spacing w:before="243"/>
        <w:ind w:left="282"/>
        <w:jc w:val="both"/>
      </w:pPr>
      <w:r>
        <w:rPr/>
        <w:t>§1º</w:t>
      </w:r>
      <w:r>
        <w:rPr>
          <w:spacing w:val="-7"/>
        </w:rPr>
        <w:t> </w:t>
      </w:r>
      <w:r>
        <w:rPr/>
        <w:t>O</w:t>
      </w:r>
      <w:r>
        <w:rPr>
          <w:spacing w:val="-4"/>
        </w:rPr>
        <w:t> </w:t>
      </w:r>
      <w:r>
        <w:rPr/>
        <w:t>Programa</w:t>
      </w:r>
      <w:r>
        <w:rPr>
          <w:spacing w:val="-6"/>
        </w:rPr>
        <w:t> </w:t>
      </w:r>
      <w:r>
        <w:rPr/>
        <w:t>de</w:t>
      </w:r>
      <w:r>
        <w:rPr>
          <w:spacing w:val="-9"/>
        </w:rPr>
        <w:t> </w:t>
      </w:r>
      <w:r>
        <w:rPr/>
        <w:t>Atenção</w:t>
      </w:r>
      <w:r>
        <w:rPr>
          <w:spacing w:val="-2"/>
        </w:rPr>
        <w:t> </w:t>
      </w:r>
      <w:r>
        <w:rPr/>
        <w:t>Domiciliar</w:t>
      </w:r>
      <w:r>
        <w:rPr>
          <w:spacing w:val="-4"/>
        </w:rPr>
        <w:t> </w:t>
      </w:r>
      <w:r>
        <w:rPr/>
        <w:t>poderá</w:t>
      </w:r>
      <w:r>
        <w:rPr>
          <w:spacing w:val="-7"/>
        </w:rPr>
        <w:t> </w:t>
      </w:r>
      <w:r>
        <w:rPr/>
        <w:t>ocorrer em</w:t>
      </w:r>
      <w:r>
        <w:rPr>
          <w:spacing w:val="-4"/>
        </w:rPr>
        <w:t> </w:t>
      </w:r>
      <w:r>
        <w:rPr/>
        <w:t>cinco</w:t>
      </w:r>
      <w:r>
        <w:rPr>
          <w:spacing w:val="-4"/>
        </w:rPr>
        <w:t> </w:t>
      </w:r>
      <w:r>
        <w:rPr>
          <w:spacing w:val="-2"/>
        </w:rPr>
        <w:t>modalidades:</w:t>
      </w:r>
    </w:p>
    <w:p>
      <w:pPr>
        <w:pStyle w:val="ListParagraph"/>
        <w:numPr>
          <w:ilvl w:val="0"/>
          <w:numId w:val="1"/>
        </w:numPr>
        <w:tabs>
          <w:tab w:pos="387" w:val="left" w:leader="none"/>
        </w:tabs>
        <w:spacing w:line="240" w:lineRule="auto" w:before="238" w:after="0"/>
        <w:ind w:left="387" w:right="0" w:hanging="105"/>
        <w:jc w:val="both"/>
        <w:rPr>
          <w:sz w:val="22"/>
        </w:rPr>
      </w:pPr>
      <w:r>
        <w:rPr>
          <w:sz w:val="22"/>
        </w:rPr>
        <w:t>-</w:t>
      </w:r>
      <w:r>
        <w:rPr>
          <w:spacing w:val="-7"/>
          <w:sz w:val="22"/>
        </w:rPr>
        <w:t> </w:t>
      </w:r>
      <w:r>
        <w:rPr>
          <w:sz w:val="22"/>
        </w:rPr>
        <w:t>Internação</w:t>
      </w:r>
      <w:r>
        <w:rPr>
          <w:spacing w:val="-3"/>
          <w:sz w:val="22"/>
        </w:rPr>
        <w:t> </w:t>
      </w:r>
      <w:r>
        <w:rPr>
          <w:sz w:val="22"/>
        </w:rPr>
        <w:t>domiciliar</w:t>
      </w:r>
      <w:r>
        <w:rPr>
          <w:spacing w:val="-8"/>
          <w:sz w:val="22"/>
        </w:rPr>
        <w:t> </w:t>
      </w:r>
      <w:r>
        <w:rPr>
          <w:sz w:val="22"/>
        </w:rPr>
        <w:t>(home</w:t>
      </w:r>
      <w:r>
        <w:rPr>
          <w:spacing w:val="-9"/>
          <w:sz w:val="22"/>
        </w:rPr>
        <w:t> </w:t>
      </w:r>
      <w:r>
        <w:rPr>
          <w:spacing w:val="-2"/>
          <w:sz w:val="22"/>
        </w:rPr>
        <w:t>care);</w:t>
      </w:r>
    </w:p>
    <w:p>
      <w:pPr>
        <w:pStyle w:val="ListParagraph"/>
        <w:numPr>
          <w:ilvl w:val="0"/>
          <w:numId w:val="1"/>
        </w:numPr>
        <w:tabs>
          <w:tab w:pos="442" w:val="left" w:leader="none"/>
        </w:tabs>
        <w:spacing w:line="240" w:lineRule="auto" w:before="240" w:after="0"/>
        <w:ind w:left="442" w:right="0" w:hanging="160"/>
        <w:jc w:val="both"/>
        <w:rPr>
          <w:sz w:val="22"/>
        </w:rPr>
      </w:pPr>
      <w:r>
        <w:rPr>
          <w:sz w:val="22"/>
        </w:rPr>
        <w:t>-</w:t>
      </w:r>
      <w:r>
        <w:rPr>
          <w:spacing w:val="-6"/>
          <w:sz w:val="22"/>
        </w:rPr>
        <w:t> </w:t>
      </w:r>
      <w:r>
        <w:rPr>
          <w:sz w:val="22"/>
        </w:rPr>
        <w:t>Assistência</w:t>
      </w:r>
      <w:r>
        <w:rPr>
          <w:spacing w:val="-7"/>
          <w:sz w:val="22"/>
        </w:rPr>
        <w:t> </w:t>
      </w:r>
      <w:r>
        <w:rPr>
          <w:sz w:val="22"/>
        </w:rPr>
        <w:t>de</w:t>
      </w:r>
      <w:r>
        <w:rPr>
          <w:spacing w:val="-5"/>
          <w:sz w:val="22"/>
        </w:rPr>
        <w:t> </w:t>
      </w:r>
      <w:r>
        <w:rPr>
          <w:sz w:val="22"/>
        </w:rPr>
        <w:t>enfermagem</w:t>
      </w:r>
      <w:r>
        <w:rPr>
          <w:spacing w:val="-4"/>
          <w:sz w:val="22"/>
        </w:rPr>
        <w:t> </w:t>
      </w:r>
      <w:r>
        <w:rPr>
          <w:sz w:val="22"/>
        </w:rPr>
        <w:t>sem</w:t>
      </w:r>
      <w:r>
        <w:rPr>
          <w:spacing w:val="-7"/>
          <w:sz w:val="22"/>
        </w:rPr>
        <w:t> </w:t>
      </w:r>
      <w:r>
        <w:rPr>
          <w:sz w:val="22"/>
        </w:rPr>
        <w:t>internação</w:t>
      </w:r>
      <w:r>
        <w:rPr>
          <w:spacing w:val="-5"/>
          <w:sz w:val="22"/>
        </w:rPr>
        <w:t> </w:t>
      </w:r>
      <w:r>
        <w:rPr>
          <w:spacing w:val="-2"/>
          <w:sz w:val="22"/>
        </w:rPr>
        <w:t>domiciliar;</w:t>
      </w:r>
    </w:p>
    <w:p>
      <w:pPr>
        <w:pStyle w:val="ListParagraph"/>
        <w:numPr>
          <w:ilvl w:val="0"/>
          <w:numId w:val="1"/>
        </w:numPr>
        <w:tabs>
          <w:tab w:pos="496" w:val="left" w:leader="none"/>
        </w:tabs>
        <w:spacing w:line="240" w:lineRule="auto" w:before="240" w:after="0"/>
        <w:ind w:left="496" w:right="0" w:hanging="214"/>
        <w:jc w:val="both"/>
        <w:rPr>
          <w:sz w:val="22"/>
        </w:rPr>
      </w:pPr>
      <w:r>
        <w:rPr>
          <w:sz w:val="22"/>
        </w:rPr>
        <w:t>-</w:t>
      </w:r>
      <w:r>
        <w:rPr>
          <w:spacing w:val="-4"/>
          <w:sz w:val="22"/>
        </w:rPr>
        <w:t> </w:t>
      </w:r>
      <w:r>
        <w:rPr>
          <w:sz w:val="22"/>
        </w:rPr>
        <w:t>Assistência</w:t>
      </w:r>
      <w:r>
        <w:rPr>
          <w:spacing w:val="-6"/>
          <w:sz w:val="22"/>
        </w:rPr>
        <w:t> </w:t>
      </w:r>
      <w:r>
        <w:rPr>
          <w:sz w:val="22"/>
        </w:rPr>
        <w:t>de</w:t>
      </w:r>
      <w:r>
        <w:rPr>
          <w:spacing w:val="-5"/>
          <w:sz w:val="22"/>
        </w:rPr>
        <w:t> </w:t>
      </w:r>
      <w:r>
        <w:rPr>
          <w:spacing w:val="-2"/>
          <w:sz w:val="22"/>
        </w:rPr>
        <w:t>cuidador;</w:t>
      </w:r>
    </w:p>
    <w:p>
      <w:pPr>
        <w:pStyle w:val="ListParagraph"/>
        <w:numPr>
          <w:ilvl w:val="0"/>
          <w:numId w:val="1"/>
        </w:numPr>
        <w:tabs>
          <w:tab w:pos="508" w:val="left" w:leader="none"/>
        </w:tabs>
        <w:spacing w:line="240" w:lineRule="auto" w:before="238" w:after="0"/>
        <w:ind w:left="508" w:right="0" w:hanging="226"/>
        <w:jc w:val="both"/>
        <w:rPr>
          <w:sz w:val="22"/>
        </w:rPr>
      </w:pPr>
      <w:r>
        <w:rPr>
          <w:sz w:val="22"/>
        </w:rPr>
        <w:t>-</w:t>
      </w:r>
      <w:r>
        <w:rPr>
          <w:spacing w:val="-7"/>
          <w:sz w:val="22"/>
        </w:rPr>
        <w:t> </w:t>
      </w:r>
      <w:r>
        <w:rPr>
          <w:sz w:val="22"/>
        </w:rPr>
        <w:t>Oxigenoterapia</w:t>
      </w:r>
      <w:r>
        <w:rPr>
          <w:spacing w:val="-8"/>
          <w:sz w:val="22"/>
        </w:rPr>
        <w:t> </w:t>
      </w:r>
      <w:r>
        <w:rPr>
          <w:spacing w:val="-2"/>
          <w:sz w:val="22"/>
        </w:rPr>
        <w:t>domiciliar;</w:t>
      </w:r>
    </w:p>
    <w:p>
      <w:pPr>
        <w:pStyle w:val="ListParagraph"/>
        <w:numPr>
          <w:ilvl w:val="0"/>
          <w:numId w:val="1"/>
        </w:numPr>
        <w:tabs>
          <w:tab w:pos="454" w:val="left" w:leader="none"/>
        </w:tabs>
        <w:spacing w:line="240" w:lineRule="auto" w:before="241" w:after="0"/>
        <w:ind w:left="454" w:right="0" w:hanging="172"/>
        <w:jc w:val="both"/>
        <w:rPr>
          <w:sz w:val="22"/>
        </w:rPr>
      </w:pPr>
      <w:r>
        <w:rPr>
          <w:sz w:val="22"/>
        </w:rPr>
        <w:t>-</w:t>
      </w:r>
      <w:r>
        <w:rPr>
          <w:spacing w:val="-7"/>
          <w:sz w:val="22"/>
        </w:rPr>
        <w:t> </w:t>
      </w:r>
      <w:r>
        <w:rPr>
          <w:sz w:val="22"/>
        </w:rPr>
        <w:t>Suporte</w:t>
      </w:r>
      <w:r>
        <w:rPr>
          <w:spacing w:val="-7"/>
          <w:sz w:val="22"/>
        </w:rPr>
        <w:t> </w:t>
      </w:r>
      <w:r>
        <w:rPr>
          <w:sz w:val="22"/>
        </w:rPr>
        <w:t>terapêutico</w:t>
      </w:r>
      <w:r>
        <w:rPr>
          <w:spacing w:val="-3"/>
          <w:sz w:val="22"/>
        </w:rPr>
        <w:t> </w:t>
      </w:r>
      <w:r>
        <w:rPr>
          <w:spacing w:val="-2"/>
          <w:sz w:val="22"/>
        </w:rPr>
        <w:t>domiciliar.</w:t>
      </w:r>
    </w:p>
    <w:p>
      <w:pPr>
        <w:pStyle w:val="BodyText"/>
        <w:spacing w:before="242"/>
        <w:ind w:left="282" w:right="294"/>
        <w:jc w:val="both"/>
      </w:pPr>
      <w:r>
        <w:rPr/>
        <w:t>§2º O Programa de Atenção Domiciliar poderá englobar assistência multidisciplinar, a saber: fisioterapia, nutrição, enfermagem, fonoaudiologia, terapia ocupacional, psicologia e outras assistências profissionais</w:t>
      </w:r>
      <w:r>
        <w:rPr>
          <w:spacing w:val="-2"/>
        </w:rPr>
        <w:t> </w:t>
      </w:r>
      <w:r>
        <w:rPr/>
        <w:t>de</w:t>
      </w:r>
      <w:r>
        <w:rPr>
          <w:spacing w:val="-3"/>
        </w:rPr>
        <w:t> </w:t>
      </w:r>
      <w:r>
        <w:rPr/>
        <w:t>saúde,</w:t>
      </w:r>
      <w:r>
        <w:rPr>
          <w:spacing w:val="-2"/>
        </w:rPr>
        <w:t> </w:t>
      </w:r>
      <w:r>
        <w:rPr/>
        <w:t>cujas necessidades serão</w:t>
      </w:r>
      <w:r>
        <w:rPr>
          <w:spacing w:val="-3"/>
        </w:rPr>
        <w:t> </w:t>
      </w:r>
      <w:r>
        <w:rPr/>
        <w:t>avaliadas e</w:t>
      </w:r>
      <w:r>
        <w:rPr>
          <w:spacing w:val="-3"/>
        </w:rPr>
        <w:t> </w:t>
      </w:r>
      <w:r>
        <w:rPr/>
        <w:t>definidas</w:t>
      </w:r>
      <w:r>
        <w:rPr>
          <w:spacing w:val="-2"/>
        </w:rPr>
        <w:t> </w:t>
      </w:r>
      <w:r>
        <w:rPr/>
        <w:t>pela</w:t>
      </w:r>
      <w:r>
        <w:rPr>
          <w:spacing w:val="-1"/>
        </w:rPr>
        <w:t> </w:t>
      </w:r>
      <w:r>
        <w:rPr/>
        <w:t>perícia</w:t>
      </w:r>
      <w:r>
        <w:rPr>
          <w:spacing w:val="-4"/>
        </w:rPr>
        <w:t> </w:t>
      </w:r>
      <w:r>
        <w:rPr/>
        <w:t>do</w:t>
      </w:r>
      <w:r>
        <w:rPr>
          <w:spacing w:val="-1"/>
        </w:rPr>
        <w:t> </w:t>
      </w:r>
      <w:r>
        <w:rPr/>
        <w:t>SIS.</w:t>
      </w:r>
    </w:p>
    <w:p>
      <w:pPr>
        <w:pStyle w:val="BodyText"/>
        <w:spacing w:before="239"/>
        <w:ind w:left="282" w:right="291"/>
        <w:jc w:val="both"/>
      </w:pPr>
      <w:r>
        <w:rPr/>
        <w:t>§3º</w:t>
      </w:r>
      <w:r>
        <w:rPr>
          <w:spacing w:val="-13"/>
        </w:rPr>
        <w:t> </w:t>
      </w:r>
      <w:r>
        <w:rPr/>
        <w:t>É</w:t>
      </w:r>
      <w:r>
        <w:rPr>
          <w:spacing w:val="-12"/>
        </w:rPr>
        <w:t> </w:t>
      </w:r>
      <w:r>
        <w:rPr/>
        <w:t>vedado</w:t>
      </w:r>
      <w:r>
        <w:rPr>
          <w:spacing w:val="-13"/>
        </w:rPr>
        <w:t> </w:t>
      </w:r>
      <w:r>
        <w:rPr/>
        <w:t>o</w:t>
      </w:r>
      <w:r>
        <w:rPr>
          <w:spacing w:val="-12"/>
        </w:rPr>
        <w:t> </w:t>
      </w:r>
      <w:r>
        <w:rPr/>
        <w:t>acúmulo</w:t>
      </w:r>
      <w:r>
        <w:rPr>
          <w:spacing w:val="-13"/>
        </w:rPr>
        <w:t> </w:t>
      </w:r>
      <w:r>
        <w:rPr/>
        <w:t>das</w:t>
      </w:r>
      <w:r>
        <w:rPr>
          <w:spacing w:val="-12"/>
        </w:rPr>
        <w:t> </w:t>
      </w:r>
      <w:r>
        <w:rPr/>
        <w:t>modalidades</w:t>
      </w:r>
      <w:r>
        <w:rPr>
          <w:spacing w:val="-13"/>
        </w:rPr>
        <w:t> </w:t>
      </w:r>
      <w:r>
        <w:rPr/>
        <w:t>elencadas</w:t>
      </w:r>
      <w:r>
        <w:rPr>
          <w:spacing w:val="-12"/>
        </w:rPr>
        <w:t> </w:t>
      </w:r>
      <w:r>
        <w:rPr/>
        <w:t>no</w:t>
      </w:r>
      <w:r>
        <w:rPr>
          <w:spacing w:val="-12"/>
        </w:rPr>
        <w:t> </w:t>
      </w:r>
      <w:r>
        <w:rPr/>
        <w:t>§1º,</w:t>
      </w:r>
      <w:r>
        <w:rPr>
          <w:spacing w:val="-13"/>
        </w:rPr>
        <w:t> </w:t>
      </w:r>
      <w:r>
        <w:rPr/>
        <w:t>com</w:t>
      </w:r>
      <w:r>
        <w:rPr>
          <w:spacing w:val="-12"/>
        </w:rPr>
        <w:t> </w:t>
      </w:r>
      <w:r>
        <w:rPr/>
        <w:t>exceção</w:t>
      </w:r>
      <w:r>
        <w:rPr>
          <w:spacing w:val="-13"/>
        </w:rPr>
        <w:t> </w:t>
      </w:r>
      <w:r>
        <w:rPr/>
        <w:t>da</w:t>
      </w:r>
      <w:r>
        <w:rPr>
          <w:spacing w:val="-12"/>
        </w:rPr>
        <w:t> </w:t>
      </w:r>
      <w:r>
        <w:rPr/>
        <w:t>oxigenoterapia</w:t>
      </w:r>
      <w:r>
        <w:rPr>
          <w:spacing w:val="-13"/>
        </w:rPr>
        <w:t> </w:t>
      </w:r>
      <w:r>
        <w:rPr/>
        <w:t>domiciliar, que poderá ser prestada isolada ou concomitantemente.</w:t>
      </w:r>
    </w:p>
    <w:p>
      <w:pPr>
        <w:pStyle w:val="BodyText"/>
        <w:spacing w:line="242" w:lineRule="auto" w:before="240"/>
        <w:ind w:left="282" w:right="381"/>
        <w:jc w:val="both"/>
      </w:pPr>
      <w:r>
        <w:rPr/>
        <w:t>§4º</w:t>
      </w:r>
      <w:r>
        <w:rPr>
          <w:spacing w:val="-13"/>
        </w:rPr>
        <w:t> </w:t>
      </w:r>
      <w:r>
        <w:rPr/>
        <w:t>As</w:t>
      </w:r>
      <w:r>
        <w:rPr>
          <w:spacing w:val="-12"/>
        </w:rPr>
        <w:t> </w:t>
      </w:r>
      <w:r>
        <w:rPr/>
        <w:t>modalidades</w:t>
      </w:r>
      <w:r>
        <w:rPr>
          <w:spacing w:val="-13"/>
        </w:rPr>
        <w:t> </w:t>
      </w:r>
      <w:r>
        <w:rPr/>
        <w:t>de</w:t>
      </w:r>
      <w:r>
        <w:rPr>
          <w:spacing w:val="-12"/>
        </w:rPr>
        <w:t> </w:t>
      </w:r>
      <w:r>
        <w:rPr/>
        <w:t>internação</w:t>
      </w:r>
      <w:r>
        <w:rPr>
          <w:spacing w:val="-9"/>
        </w:rPr>
        <w:t> </w:t>
      </w:r>
      <w:r>
        <w:rPr/>
        <w:t>domiciliar</w:t>
      </w:r>
      <w:r>
        <w:rPr>
          <w:spacing w:val="-12"/>
        </w:rPr>
        <w:t> </w:t>
      </w:r>
      <w:r>
        <w:rPr/>
        <w:t>(home</w:t>
      </w:r>
      <w:r>
        <w:rPr>
          <w:spacing w:val="-13"/>
        </w:rPr>
        <w:t> </w:t>
      </w:r>
      <w:r>
        <w:rPr/>
        <w:t>care)</w:t>
      </w:r>
      <w:r>
        <w:rPr>
          <w:spacing w:val="-11"/>
        </w:rPr>
        <w:t> </w:t>
      </w:r>
      <w:r>
        <w:rPr/>
        <w:t>e</w:t>
      </w:r>
      <w:r>
        <w:rPr>
          <w:spacing w:val="-13"/>
        </w:rPr>
        <w:t> </w:t>
      </w:r>
      <w:r>
        <w:rPr/>
        <w:t>oxigenoterapia</w:t>
      </w:r>
      <w:r>
        <w:rPr>
          <w:spacing w:val="-9"/>
        </w:rPr>
        <w:t> </w:t>
      </w:r>
      <w:r>
        <w:rPr/>
        <w:t>domiciliar</w:t>
      </w:r>
      <w:r>
        <w:rPr>
          <w:spacing w:val="-13"/>
        </w:rPr>
        <w:t> </w:t>
      </w:r>
      <w:r>
        <w:rPr/>
        <w:t>serão</w:t>
      </w:r>
      <w:r>
        <w:rPr>
          <w:spacing w:val="-12"/>
        </w:rPr>
        <w:t> </w:t>
      </w:r>
      <w:r>
        <w:rPr/>
        <w:t>prestadas por meio da rede credenciada ou, na modalidade livre escolha, por empresas não credenciadas ou conveniadas</w:t>
      </w:r>
      <w:r>
        <w:rPr>
          <w:spacing w:val="-13"/>
        </w:rPr>
        <w:t> </w:t>
      </w:r>
      <w:r>
        <w:rPr/>
        <w:t>ao</w:t>
      </w:r>
      <w:r>
        <w:rPr>
          <w:spacing w:val="-12"/>
        </w:rPr>
        <w:t> </w:t>
      </w:r>
      <w:r>
        <w:rPr/>
        <w:t>SIS,</w:t>
      </w:r>
      <w:r>
        <w:rPr>
          <w:spacing w:val="-13"/>
        </w:rPr>
        <w:t> </w:t>
      </w:r>
      <w:r>
        <w:rPr/>
        <w:t>mediante</w:t>
      </w:r>
      <w:r>
        <w:rPr>
          <w:spacing w:val="-13"/>
        </w:rPr>
        <w:t> </w:t>
      </w:r>
      <w:r>
        <w:rPr/>
        <w:t>pagamento</w:t>
      </w:r>
      <w:r>
        <w:rPr>
          <w:spacing w:val="-14"/>
        </w:rPr>
        <w:t> </w:t>
      </w:r>
      <w:r>
        <w:rPr/>
        <w:t>direto</w:t>
      </w:r>
      <w:r>
        <w:rPr>
          <w:spacing w:val="-17"/>
        </w:rPr>
        <w:t> </w:t>
      </w:r>
      <w:r>
        <w:rPr/>
        <w:t>e</w:t>
      </w:r>
      <w:r>
        <w:rPr>
          <w:spacing w:val="-12"/>
        </w:rPr>
        <w:t> </w:t>
      </w:r>
      <w:r>
        <w:rPr/>
        <w:t>posterior</w:t>
      </w:r>
      <w:r>
        <w:rPr>
          <w:spacing w:val="-17"/>
        </w:rPr>
        <w:t> </w:t>
      </w:r>
      <w:r>
        <w:rPr/>
        <w:t>solicitação</w:t>
      </w:r>
      <w:r>
        <w:rPr>
          <w:spacing w:val="-13"/>
        </w:rPr>
        <w:t> </w:t>
      </w:r>
      <w:r>
        <w:rPr/>
        <w:t>de</w:t>
      </w:r>
      <w:r>
        <w:rPr>
          <w:spacing w:val="-17"/>
        </w:rPr>
        <w:t> </w:t>
      </w:r>
      <w:r>
        <w:rPr/>
        <w:t>ressarcimento</w:t>
      </w:r>
      <w:r>
        <w:rPr>
          <w:spacing w:val="-12"/>
        </w:rPr>
        <w:t> </w:t>
      </w:r>
      <w:r>
        <w:rPr/>
        <w:t>de</w:t>
      </w:r>
      <w:r>
        <w:rPr>
          <w:spacing w:val="-13"/>
        </w:rPr>
        <w:t> </w:t>
      </w:r>
      <w:r>
        <w:rPr/>
        <w:t>despesas.</w:t>
      </w:r>
    </w:p>
    <w:p>
      <w:pPr>
        <w:pStyle w:val="BodyText"/>
        <w:spacing w:after="0" w:line="242" w:lineRule="auto"/>
        <w:jc w:val="both"/>
        <w:sectPr>
          <w:headerReference w:type="default" r:id="rId5"/>
          <w:footerReference w:type="default" r:id="rId6"/>
          <w:type w:val="continuous"/>
          <w:pgSz w:w="11910" w:h="16840"/>
          <w:pgMar w:header="78" w:footer="1066" w:top="2820" w:bottom="1260" w:left="1417" w:right="850"/>
          <w:pgNumType w:start="1"/>
        </w:sectPr>
      </w:pPr>
    </w:p>
    <w:p>
      <w:pPr>
        <w:pStyle w:val="BodyText"/>
        <w:spacing w:before="126"/>
        <w:rPr>
          <w:sz w:val="28"/>
        </w:rPr>
      </w:pP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rPr>
          <w:rFonts w:ascii="Times New Roman"/>
          <w:b/>
        </w:rPr>
      </w:pPr>
    </w:p>
    <w:p>
      <w:pPr>
        <w:pStyle w:val="BodyText"/>
        <w:spacing w:before="133"/>
        <w:rPr>
          <w:rFonts w:ascii="Times New Roman"/>
          <w:b/>
        </w:rPr>
      </w:pPr>
    </w:p>
    <w:p>
      <w:pPr>
        <w:pStyle w:val="BodyText"/>
        <w:spacing w:line="237" w:lineRule="auto"/>
        <w:ind w:left="282" w:right="386"/>
        <w:jc w:val="both"/>
      </w:pPr>
      <w:r>
        <w:rPr/>
        <w:t>§5º O suporte terapêutico será prestado unicamente por meio da rede credenciada ou conveniada ao SIS.</w:t>
      </w:r>
    </w:p>
    <w:p>
      <w:pPr>
        <w:pStyle w:val="BodyText"/>
        <w:spacing w:before="2"/>
      </w:pPr>
    </w:p>
    <w:p>
      <w:pPr>
        <w:pStyle w:val="BodyText"/>
        <w:spacing w:line="242" w:lineRule="auto"/>
        <w:ind w:left="282" w:right="287"/>
        <w:jc w:val="both"/>
      </w:pPr>
      <w:r>
        <w:rPr/>
        <w:t>§6º A assistência de cuidador e de técnico de enfermagem sem internação domiciliar será prestada unicamente por meio da livre escolha, mediante pagamento direto e posterior solicitação de ressarcimento de despesas.</w:t>
      </w:r>
    </w:p>
    <w:p>
      <w:pPr>
        <w:pStyle w:val="BodyText"/>
        <w:spacing w:line="237" w:lineRule="auto" w:before="237"/>
        <w:ind w:left="282" w:right="285"/>
        <w:jc w:val="both"/>
      </w:pPr>
      <w:r>
        <w:rPr/>
        <w:t>§7º A assistência de cuidador e de técnico de enfermagem sem internação domiciliar</w:t>
      </w:r>
      <w:r>
        <w:rPr>
          <w:spacing w:val="-2"/>
        </w:rPr>
        <w:t> </w:t>
      </w:r>
      <w:r>
        <w:rPr/>
        <w:t>constitui-se</w:t>
      </w:r>
      <w:r>
        <w:rPr>
          <w:spacing w:val="-2"/>
        </w:rPr>
        <w:t> </w:t>
      </w:r>
      <w:r>
        <w:rPr/>
        <w:t>em auxílio financeiro, conforme valores descritos no art. 7º.</w:t>
      </w:r>
    </w:p>
    <w:p>
      <w:pPr>
        <w:pStyle w:val="BodyText"/>
        <w:spacing w:before="241"/>
        <w:ind w:left="282" w:right="280"/>
        <w:jc w:val="both"/>
      </w:pPr>
      <w:r>
        <w:rPr/>
        <w:t>§8º</w:t>
      </w:r>
      <w:r>
        <w:rPr>
          <w:spacing w:val="-3"/>
        </w:rPr>
        <w:t> </w:t>
      </w:r>
      <w:r>
        <w:rPr/>
        <w:t>As</w:t>
      </w:r>
      <w:r>
        <w:rPr>
          <w:spacing w:val="-2"/>
        </w:rPr>
        <w:t> </w:t>
      </w:r>
      <w:r>
        <w:rPr/>
        <w:t>modalidades internação</w:t>
      </w:r>
      <w:r>
        <w:rPr>
          <w:spacing w:val="-5"/>
        </w:rPr>
        <w:t> </w:t>
      </w:r>
      <w:r>
        <w:rPr/>
        <w:t>domiciliar</w:t>
      </w:r>
      <w:r>
        <w:rPr>
          <w:spacing w:val="-6"/>
        </w:rPr>
        <w:t> </w:t>
      </w:r>
      <w:r>
        <w:rPr/>
        <w:t>e</w:t>
      </w:r>
      <w:r>
        <w:rPr>
          <w:spacing w:val="-1"/>
        </w:rPr>
        <w:t> </w:t>
      </w:r>
      <w:r>
        <w:rPr/>
        <w:t>oxigenoterapia</w:t>
      </w:r>
      <w:r>
        <w:rPr>
          <w:spacing w:val="-3"/>
        </w:rPr>
        <w:t> </w:t>
      </w:r>
      <w:r>
        <w:rPr/>
        <w:t>poderão</w:t>
      </w:r>
      <w:r>
        <w:rPr>
          <w:spacing w:val="-1"/>
        </w:rPr>
        <w:t> </w:t>
      </w:r>
      <w:r>
        <w:rPr/>
        <w:t>ser</w:t>
      </w:r>
      <w:r>
        <w:rPr>
          <w:spacing w:val="-8"/>
        </w:rPr>
        <w:t> </w:t>
      </w:r>
      <w:r>
        <w:rPr/>
        <w:t>prestadas a</w:t>
      </w:r>
      <w:r>
        <w:rPr>
          <w:spacing w:val="-2"/>
        </w:rPr>
        <w:t> </w:t>
      </w:r>
      <w:r>
        <w:rPr/>
        <w:t>beneficiários</w:t>
      </w:r>
      <w:r>
        <w:rPr>
          <w:spacing w:val="-2"/>
        </w:rPr>
        <w:t> </w:t>
      </w:r>
      <w:r>
        <w:rPr/>
        <w:t>que se</w:t>
      </w:r>
      <w:r>
        <w:rPr>
          <w:spacing w:val="-4"/>
        </w:rPr>
        <w:t> </w:t>
      </w:r>
      <w:r>
        <w:rPr/>
        <w:t>encontrem em</w:t>
      </w:r>
      <w:r>
        <w:rPr>
          <w:spacing w:val="-2"/>
        </w:rPr>
        <w:t> </w:t>
      </w:r>
      <w:r>
        <w:rPr/>
        <w:t>instituições de</w:t>
      </w:r>
      <w:r>
        <w:rPr>
          <w:spacing w:val="-2"/>
        </w:rPr>
        <w:t> </w:t>
      </w:r>
      <w:r>
        <w:rPr/>
        <w:t>longa</w:t>
      </w:r>
      <w:r>
        <w:rPr>
          <w:spacing w:val="-4"/>
        </w:rPr>
        <w:t> </w:t>
      </w:r>
      <w:r>
        <w:rPr/>
        <w:t>permanência</w:t>
      </w:r>
      <w:r>
        <w:rPr>
          <w:spacing w:val="-4"/>
        </w:rPr>
        <w:t> </w:t>
      </w:r>
      <w:r>
        <w:rPr/>
        <w:t>ou</w:t>
      </w:r>
      <w:r>
        <w:rPr>
          <w:spacing w:val="-4"/>
        </w:rPr>
        <w:t> </w:t>
      </w:r>
      <w:r>
        <w:rPr/>
        <w:t>outras modalidades de</w:t>
      </w:r>
      <w:r>
        <w:rPr>
          <w:spacing w:val="-2"/>
        </w:rPr>
        <w:t> </w:t>
      </w:r>
      <w:r>
        <w:rPr/>
        <w:t>residência, desde</w:t>
      </w:r>
      <w:r>
        <w:rPr>
          <w:spacing w:val="-4"/>
        </w:rPr>
        <w:t> </w:t>
      </w:r>
      <w:r>
        <w:rPr/>
        <w:t>que necessitem de cuidados médicos de alta complexidade, segundo critérios técnicos de elegibilidade e mediante autorização prévia da perícia do SIS.</w:t>
      </w:r>
    </w:p>
    <w:p>
      <w:pPr>
        <w:pStyle w:val="BodyText"/>
        <w:spacing w:before="241"/>
        <w:ind w:left="282" w:right="275"/>
        <w:jc w:val="both"/>
      </w:pPr>
      <w:r>
        <w:rPr/>
        <w:t>§9º Nos termos das exclusões de cobertura da Resolução nº 13, de 2018, artigo 37, inciso VI, a cobertura prevista no artigo 1º, § 8°, desta Instrução Normativa não poderá resultar em pagamento ou reembolso por qualquer serviço prestado pela instituição de residência do beneficiário, devendo ser realizada exclusivamente por empresas prestadoras de serviço de assistência domiciliar, sejam credenciadas, sejam na modalidade reembolso</w:t>
      </w:r>
    </w:p>
    <w:p>
      <w:pPr>
        <w:pStyle w:val="BodyText"/>
        <w:spacing w:before="239"/>
        <w:ind w:left="282" w:right="279"/>
        <w:jc w:val="both"/>
      </w:pPr>
      <w:r>
        <w:rPr/>
        <w:t>Art.</w:t>
      </w:r>
      <w:r>
        <w:rPr>
          <w:spacing w:val="-13"/>
        </w:rPr>
        <w:t> </w:t>
      </w:r>
      <w:r>
        <w:rPr/>
        <w:t>2º</w:t>
      </w:r>
      <w:r>
        <w:rPr>
          <w:spacing w:val="-12"/>
        </w:rPr>
        <w:t> </w:t>
      </w:r>
      <w:r>
        <w:rPr/>
        <w:t>O</w:t>
      </w:r>
      <w:r>
        <w:rPr>
          <w:spacing w:val="-13"/>
        </w:rPr>
        <w:t> </w:t>
      </w:r>
      <w:r>
        <w:rPr/>
        <w:t>Programa</w:t>
      </w:r>
      <w:r>
        <w:rPr>
          <w:spacing w:val="-12"/>
        </w:rPr>
        <w:t> </w:t>
      </w:r>
      <w:r>
        <w:rPr/>
        <w:t>de</w:t>
      </w:r>
      <w:r>
        <w:rPr>
          <w:spacing w:val="-13"/>
        </w:rPr>
        <w:t> </w:t>
      </w:r>
      <w:r>
        <w:rPr/>
        <w:t>Atenção</w:t>
      </w:r>
      <w:r>
        <w:rPr>
          <w:spacing w:val="-12"/>
        </w:rPr>
        <w:t> </w:t>
      </w:r>
      <w:r>
        <w:rPr/>
        <w:t>Domiciliar</w:t>
      </w:r>
      <w:r>
        <w:rPr>
          <w:spacing w:val="-13"/>
        </w:rPr>
        <w:t> </w:t>
      </w:r>
      <w:r>
        <w:rPr/>
        <w:t>utilizará</w:t>
      </w:r>
      <w:r>
        <w:rPr>
          <w:spacing w:val="-12"/>
        </w:rPr>
        <w:t> </w:t>
      </w:r>
      <w:r>
        <w:rPr/>
        <w:t>as</w:t>
      </w:r>
      <w:r>
        <w:rPr>
          <w:spacing w:val="-12"/>
        </w:rPr>
        <w:t> </w:t>
      </w:r>
      <w:r>
        <w:rPr/>
        <w:t>tabelas</w:t>
      </w:r>
      <w:r>
        <w:rPr>
          <w:spacing w:val="-13"/>
        </w:rPr>
        <w:t> </w:t>
      </w:r>
      <w:r>
        <w:rPr/>
        <w:t>de</w:t>
      </w:r>
      <w:r>
        <w:rPr>
          <w:spacing w:val="-12"/>
        </w:rPr>
        <w:t> </w:t>
      </w:r>
      <w:r>
        <w:rPr/>
        <w:t>avaliação</w:t>
      </w:r>
      <w:r>
        <w:rPr>
          <w:spacing w:val="-13"/>
        </w:rPr>
        <w:t> </w:t>
      </w:r>
      <w:r>
        <w:rPr/>
        <w:t>de</w:t>
      </w:r>
      <w:r>
        <w:rPr>
          <w:spacing w:val="-12"/>
        </w:rPr>
        <w:t> </w:t>
      </w:r>
      <w:r>
        <w:rPr/>
        <w:t>complexidade</w:t>
      </w:r>
      <w:r>
        <w:rPr>
          <w:spacing w:val="-13"/>
        </w:rPr>
        <w:t> </w:t>
      </w:r>
      <w:r>
        <w:rPr/>
        <w:t>assistencial do</w:t>
      </w:r>
      <w:r>
        <w:rPr>
          <w:spacing w:val="-9"/>
        </w:rPr>
        <w:t> </w:t>
      </w:r>
      <w:r>
        <w:rPr/>
        <w:t>Núcleo</w:t>
      </w:r>
      <w:r>
        <w:rPr>
          <w:spacing w:val="-6"/>
        </w:rPr>
        <w:t> </w:t>
      </w:r>
      <w:r>
        <w:rPr/>
        <w:t>Nacional</w:t>
      </w:r>
      <w:r>
        <w:rPr>
          <w:spacing w:val="-7"/>
        </w:rPr>
        <w:t> </w:t>
      </w:r>
      <w:r>
        <w:rPr/>
        <w:t>das</w:t>
      </w:r>
      <w:r>
        <w:rPr>
          <w:spacing w:val="-5"/>
        </w:rPr>
        <w:t> </w:t>
      </w:r>
      <w:r>
        <w:rPr/>
        <w:t>Empresas</w:t>
      </w:r>
      <w:r>
        <w:rPr>
          <w:spacing w:val="-7"/>
        </w:rPr>
        <w:t> </w:t>
      </w:r>
      <w:r>
        <w:rPr/>
        <w:t>de</w:t>
      </w:r>
      <w:r>
        <w:rPr>
          <w:spacing w:val="-11"/>
        </w:rPr>
        <w:t> </w:t>
      </w:r>
      <w:r>
        <w:rPr/>
        <w:t>Serviços</w:t>
      </w:r>
      <w:r>
        <w:rPr>
          <w:spacing w:val="-1"/>
        </w:rPr>
        <w:t> </w:t>
      </w:r>
      <w:r>
        <w:rPr/>
        <w:t>de</w:t>
      </w:r>
      <w:r>
        <w:rPr>
          <w:spacing w:val="-11"/>
        </w:rPr>
        <w:t> </w:t>
      </w:r>
      <w:r>
        <w:rPr/>
        <w:t>Atenção</w:t>
      </w:r>
      <w:r>
        <w:rPr>
          <w:spacing w:val="-6"/>
        </w:rPr>
        <w:t> </w:t>
      </w:r>
      <w:r>
        <w:rPr/>
        <w:t>Domiciliar</w:t>
      </w:r>
      <w:r>
        <w:rPr>
          <w:spacing w:val="-1"/>
        </w:rPr>
        <w:t> </w:t>
      </w:r>
      <w:r>
        <w:rPr>
          <w:position w:val="5"/>
        </w:rPr>
        <w:drawing>
          <wp:inline distT="0" distB="0" distL="0" distR="0">
            <wp:extent cx="71628" cy="10668"/>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71628" cy="10668"/>
                    </a:xfrm>
                    <a:prstGeom prst="rect">
                      <a:avLst/>
                    </a:prstGeom>
                  </pic:spPr>
                </pic:pic>
              </a:graphicData>
            </a:graphic>
          </wp:inline>
        </w:drawing>
      </w:r>
      <w:r>
        <w:rPr>
          <w:position w:val="5"/>
        </w:rPr>
      </w:r>
      <w:r>
        <w:rPr>
          <w:rFonts w:ascii="Times New Roman" w:hAnsi="Times New Roman"/>
          <w:spacing w:val="-14"/>
        </w:rPr>
        <w:t> </w:t>
      </w:r>
      <w:r>
        <w:rPr/>
        <w:t>NEAD</w:t>
      </w:r>
      <w:r>
        <w:rPr>
          <w:spacing w:val="-8"/>
        </w:rPr>
        <w:t> </w:t>
      </w:r>
      <w:r>
        <w:rPr/>
        <w:t>e</w:t>
      </w:r>
      <w:r>
        <w:rPr>
          <w:spacing w:val="-9"/>
        </w:rPr>
        <w:t> </w:t>
      </w:r>
      <w:r>
        <w:rPr/>
        <w:t>da</w:t>
      </w:r>
      <w:r>
        <w:rPr>
          <w:spacing w:val="-11"/>
        </w:rPr>
        <w:t> </w:t>
      </w:r>
      <w:r>
        <w:rPr/>
        <w:t>Associação</w:t>
      </w:r>
      <w:r>
        <w:rPr>
          <w:spacing w:val="-11"/>
        </w:rPr>
        <w:t> </w:t>
      </w:r>
      <w:r>
        <w:rPr/>
        <w:t>Brasileira de Empresas de Medicina Domiciliar </w:t>
      </w:r>
      <w:r>
        <w:rPr>
          <w:spacing w:val="-25"/>
          <w:position w:val="5"/>
        </w:rPr>
        <w:drawing>
          <wp:inline distT="0" distB="0" distL="0" distR="0">
            <wp:extent cx="71628" cy="10668"/>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71628" cy="10668"/>
                    </a:xfrm>
                    <a:prstGeom prst="rect">
                      <a:avLst/>
                    </a:prstGeom>
                  </pic:spPr>
                </pic:pic>
              </a:graphicData>
            </a:graphic>
          </wp:inline>
        </w:drawing>
      </w:r>
      <w:r>
        <w:rPr>
          <w:spacing w:val="-25"/>
          <w:position w:val="5"/>
        </w:rPr>
      </w:r>
      <w:r>
        <w:rPr>
          <w:rFonts w:ascii="Times New Roman" w:hAnsi="Times New Roman"/>
          <w:spacing w:val="40"/>
        </w:rPr>
        <w:t> </w:t>
      </w:r>
      <w:r>
        <w:rPr/>
        <w:t>ABEMID (anexo I) como critérios para elegibilidade e classificação das necessidades do beneficiário. As tabelas serão preenchidas pela perícia do SIS para avaliação do quadro do beneficiário, recorrendo o médico ou enfermeiro à visita hospitalar ou </w:t>
      </w:r>
      <w:r>
        <w:rPr>
          <w:spacing w:val="-2"/>
        </w:rPr>
        <w:t>domiciliar.</w:t>
      </w:r>
    </w:p>
    <w:p>
      <w:pPr>
        <w:pStyle w:val="BodyText"/>
        <w:spacing w:before="239"/>
        <w:ind w:left="282" w:right="289"/>
        <w:jc w:val="both"/>
      </w:pPr>
      <w:r>
        <w:rPr/>
        <w:t>Parágrafo</w:t>
      </w:r>
      <w:r>
        <w:rPr>
          <w:spacing w:val="-7"/>
        </w:rPr>
        <w:t> </w:t>
      </w:r>
      <w:r>
        <w:rPr/>
        <w:t>único.</w:t>
      </w:r>
      <w:r>
        <w:rPr>
          <w:spacing w:val="-9"/>
        </w:rPr>
        <w:t> </w:t>
      </w:r>
      <w:r>
        <w:rPr/>
        <w:t>A</w:t>
      </w:r>
      <w:r>
        <w:rPr>
          <w:spacing w:val="-6"/>
        </w:rPr>
        <w:t> </w:t>
      </w:r>
      <w:r>
        <w:rPr/>
        <w:t>perícia</w:t>
      </w:r>
      <w:r>
        <w:rPr>
          <w:spacing w:val="-8"/>
        </w:rPr>
        <w:t> </w:t>
      </w:r>
      <w:r>
        <w:rPr/>
        <w:t>do</w:t>
      </w:r>
      <w:r>
        <w:rPr>
          <w:spacing w:val="-10"/>
        </w:rPr>
        <w:t> </w:t>
      </w:r>
      <w:r>
        <w:rPr/>
        <w:t>SIS,</w:t>
      </w:r>
      <w:r>
        <w:rPr>
          <w:spacing w:val="-6"/>
        </w:rPr>
        <w:t> </w:t>
      </w:r>
      <w:r>
        <w:rPr/>
        <w:t>de</w:t>
      </w:r>
      <w:r>
        <w:rPr>
          <w:spacing w:val="-10"/>
        </w:rPr>
        <w:t> </w:t>
      </w:r>
      <w:r>
        <w:rPr/>
        <w:t>forma</w:t>
      </w:r>
      <w:r>
        <w:rPr>
          <w:spacing w:val="-8"/>
        </w:rPr>
        <w:t> </w:t>
      </w:r>
      <w:r>
        <w:rPr/>
        <w:t>excepcional,</w:t>
      </w:r>
      <w:r>
        <w:rPr>
          <w:spacing w:val="-8"/>
        </w:rPr>
        <w:t> </w:t>
      </w:r>
      <w:r>
        <w:rPr/>
        <w:t>por</w:t>
      </w:r>
      <w:r>
        <w:rPr>
          <w:spacing w:val="-8"/>
        </w:rPr>
        <w:t> </w:t>
      </w:r>
      <w:r>
        <w:rPr/>
        <w:t>meio</w:t>
      </w:r>
      <w:r>
        <w:rPr>
          <w:spacing w:val="-7"/>
        </w:rPr>
        <w:t> </w:t>
      </w:r>
      <w:r>
        <w:rPr/>
        <w:t>de</w:t>
      </w:r>
      <w:r>
        <w:rPr>
          <w:spacing w:val="-5"/>
        </w:rPr>
        <w:t> </w:t>
      </w:r>
      <w:r>
        <w:rPr/>
        <w:t>relatório</w:t>
      </w:r>
      <w:r>
        <w:rPr>
          <w:spacing w:val="-7"/>
        </w:rPr>
        <w:t> </w:t>
      </w:r>
      <w:r>
        <w:rPr/>
        <w:t>técnico</w:t>
      </w:r>
      <w:r>
        <w:rPr>
          <w:spacing w:val="-7"/>
        </w:rPr>
        <w:t> </w:t>
      </w:r>
      <w:r>
        <w:rPr/>
        <w:t>circunstanciado, poderá adequar as condições de atendimento do beneficiário em casos em que as tabelas acima não reflitam, de maneira tecnicamente adequada, as reais necessidades do paciente.</w:t>
      </w:r>
    </w:p>
    <w:p>
      <w:pPr>
        <w:pStyle w:val="BodyText"/>
        <w:spacing w:line="244" w:lineRule="auto" w:before="239"/>
        <w:ind w:left="282" w:right="294"/>
        <w:jc w:val="both"/>
      </w:pPr>
      <w:r>
        <w:rPr/>
        <w:t>Art. 3º O prazo máximo para avaliação pericial será de 2 (dois) dias úteis nos casos de solicitação de beneficiário hospitalizado e de 10 (dez) dias úteis, nos demais casos.</w:t>
      </w:r>
    </w:p>
    <w:p>
      <w:pPr>
        <w:pStyle w:val="BodyText"/>
        <w:spacing w:before="232"/>
        <w:ind w:left="282" w:right="279"/>
        <w:jc w:val="both"/>
      </w:pPr>
      <w:r>
        <w:rPr/>
        <w:t>Art.</w:t>
      </w:r>
      <w:r>
        <w:rPr>
          <w:spacing w:val="-4"/>
        </w:rPr>
        <w:t> </w:t>
      </w:r>
      <w:r>
        <w:rPr/>
        <w:t>4º</w:t>
      </w:r>
      <w:r>
        <w:rPr>
          <w:spacing w:val="-6"/>
        </w:rPr>
        <w:t> </w:t>
      </w:r>
      <w:r>
        <w:rPr/>
        <w:t>O</w:t>
      </w:r>
      <w:r>
        <w:rPr>
          <w:spacing w:val="-6"/>
        </w:rPr>
        <w:t> </w:t>
      </w:r>
      <w:r>
        <w:rPr/>
        <w:t>SIS credenciará</w:t>
      </w:r>
      <w:r>
        <w:rPr>
          <w:spacing w:val="-4"/>
        </w:rPr>
        <w:t> </w:t>
      </w:r>
      <w:r>
        <w:rPr/>
        <w:t>empresas</w:t>
      </w:r>
      <w:r>
        <w:rPr>
          <w:spacing w:val="-4"/>
        </w:rPr>
        <w:t> </w:t>
      </w:r>
      <w:r>
        <w:rPr/>
        <w:t>habilitadas</w:t>
      </w:r>
      <w:r>
        <w:rPr>
          <w:spacing w:val="-4"/>
        </w:rPr>
        <w:t> </w:t>
      </w:r>
      <w:r>
        <w:rPr/>
        <w:t>no</w:t>
      </w:r>
      <w:r>
        <w:rPr>
          <w:spacing w:val="-4"/>
        </w:rPr>
        <w:t> </w:t>
      </w:r>
      <w:r>
        <w:rPr/>
        <w:t>mercado</w:t>
      </w:r>
      <w:r>
        <w:rPr>
          <w:spacing w:val="-5"/>
        </w:rPr>
        <w:t> </w:t>
      </w:r>
      <w:r>
        <w:rPr/>
        <w:t>a</w:t>
      </w:r>
      <w:r>
        <w:rPr>
          <w:spacing w:val="-4"/>
        </w:rPr>
        <w:t> </w:t>
      </w:r>
      <w:r>
        <w:rPr/>
        <w:t>prestar</w:t>
      </w:r>
      <w:r>
        <w:rPr>
          <w:spacing w:val="-4"/>
        </w:rPr>
        <w:t> </w:t>
      </w:r>
      <w:r>
        <w:rPr/>
        <w:t>os</w:t>
      </w:r>
      <w:r>
        <w:rPr>
          <w:spacing w:val="-3"/>
        </w:rPr>
        <w:t> </w:t>
      </w:r>
      <w:r>
        <w:rPr/>
        <w:t>serviços</w:t>
      </w:r>
      <w:r>
        <w:rPr>
          <w:spacing w:val="-4"/>
        </w:rPr>
        <w:t> </w:t>
      </w:r>
      <w:r>
        <w:rPr/>
        <w:t>de</w:t>
      </w:r>
      <w:r>
        <w:rPr>
          <w:spacing w:val="-5"/>
        </w:rPr>
        <w:t> </w:t>
      </w:r>
      <w:r>
        <w:rPr/>
        <w:t>atenção</w:t>
      </w:r>
      <w:r>
        <w:rPr>
          <w:spacing w:val="-4"/>
        </w:rPr>
        <w:t> </w:t>
      </w:r>
      <w:r>
        <w:rPr/>
        <w:t>domiciliar a fim de facilitar aos beneficiários a escolha do prestador para a sua necessidade.</w:t>
      </w:r>
    </w:p>
    <w:p>
      <w:pPr>
        <w:pStyle w:val="BodyText"/>
        <w:spacing w:before="240"/>
        <w:ind w:left="282" w:right="282"/>
        <w:jc w:val="both"/>
      </w:pPr>
      <w:r>
        <w:rPr/>
        <w:t>§1º O SIS manterá um histórico das empresas credenciadas registrando avaliações dos beneficiários, atendimentos</w:t>
      </w:r>
      <w:r>
        <w:rPr>
          <w:spacing w:val="-3"/>
        </w:rPr>
        <w:t> </w:t>
      </w:r>
      <w:r>
        <w:rPr/>
        <w:t>prestados,</w:t>
      </w:r>
      <w:r>
        <w:rPr>
          <w:spacing w:val="-5"/>
        </w:rPr>
        <w:t> </w:t>
      </w:r>
      <w:r>
        <w:rPr/>
        <w:t>experiências</w:t>
      </w:r>
      <w:r>
        <w:rPr>
          <w:spacing w:val="-5"/>
        </w:rPr>
        <w:t> </w:t>
      </w:r>
      <w:r>
        <w:rPr/>
        <w:t>e</w:t>
      </w:r>
      <w:r>
        <w:rPr>
          <w:spacing w:val="-2"/>
        </w:rPr>
        <w:t> </w:t>
      </w:r>
      <w:r>
        <w:rPr/>
        <w:t>qualificações,</w:t>
      </w:r>
      <w:r>
        <w:rPr>
          <w:spacing w:val="-7"/>
        </w:rPr>
        <w:t> </w:t>
      </w:r>
      <w:r>
        <w:rPr/>
        <w:t>exigindo</w:t>
      </w:r>
      <w:r>
        <w:rPr>
          <w:spacing w:val="-6"/>
        </w:rPr>
        <w:t> </w:t>
      </w:r>
      <w:r>
        <w:rPr/>
        <w:t>uma estrutura</w:t>
      </w:r>
      <w:r>
        <w:rPr>
          <w:spacing w:val="-7"/>
        </w:rPr>
        <w:t> </w:t>
      </w:r>
      <w:r>
        <w:rPr/>
        <w:t>mínima</w:t>
      </w:r>
      <w:r>
        <w:rPr>
          <w:spacing w:val="-4"/>
        </w:rPr>
        <w:t> </w:t>
      </w:r>
      <w:r>
        <w:rPr/>
        <w:t>administrativa, de material e de recursos humanos.</w:t>
      </w:r>
    </w:p>
    <w:p>
      <w:pPr>
        <w:pStyle w:val="BodyText"/>
        <w:spacing w:after="0"/>
        <w:jc w:val="both"/>
        <w:sectPr>
          <w:pgSz w:w="11910" w:h="16840"/>
          <w:pgMar w:header="78" w:footer="1066" w:top="2820" w:bottom="1320" w:left="1417" w:right="850"/>
        </w:sectPr>
      </w:pPr>
    </w:p>
    <w:p>
      <w:pPr>
        <w:pStyle w:val="BodyText"/>
        <w:spacing w:before="126"/>
        <w:rPr>
          <w:sz w:val="28"/>
        </w:rPr>
      </w:pP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BodyText"/>
        <w:ind w:left="282" w:right="279"/>
        <w:jc w:val="both"/>
      </w:pPr>
      <w:r>
        <w:rPr/>
        <w:t>§2º</w:t>
      </w:r>
      <w:r>
        <w:rPr>
          <w:spacing w:val="-9"/>
        </w:rPr>
        <w:t> </w:t>
      </w:r>
      <w:r>
        <w:rPr/>
        <w:t>Visando</w:t>
      </w:r>
      <w:r>
        <w:rPr>
          <w:spacing w:val="-10"/>
        </w:rPr>
        <w:t> </w:t>
      </w:r>
      <w:r>
        <w:rPr/>
        <w:t>uma</w:t>
      </w:r>
      <w:r>
        <w:rPr>
          <w:spacing w:val="-12"/>
        </w:rPr>
        <w:t> </w:t>
      </w:r>
      <w:r>
        <w:rPr/>
        <w:t>melhoria</w:t>
      </w:r>
      <w:r>
        <w:rPr>
          <w:spacing w:val="-10"/>
        </w:rPr>
        <w:t> </w:t>
      </w:r>
      <w:r>
        <w:rPr/>
        <w:t>contínua</w:t>
      </w:r>
      <w:r>
        <w:rPr>
          <w:spacing w:val="-10"/>
        </w:rPr>
        <w:t> </w:t>
      </w:r>
      <w:r>
        <w:rPr/>
        <w:t>na</w:t>
      </w:r>
      <w:r>
        <w:rPr>
          <w:spacing w:val="-8"/>
        </w:rPr>
        <w:t> </w:t>
      </w:r>
      <w:r>
        <w:rPr/>
        <w:t>prestação</w:t>
      </w:r>
      <w:r>
        <w:rPr>
          <w:spacing w:val="-10"/>
        </w:rPr>
        <w:t> </w:t>
      </w:r>
      <w:r>
        <w:rPr/>
        <w:t>do</w:t>
      </w:r>
      <w:r>
        <w:rPr>
          <w:spacing w:val="-5"/>
        </w:rPr>
        <w:t> </w:t>
      </w:r>
      <w:r>
        <w:rPr/>
        <w:t>serviço,</w:t>
      </w:r>
      <w:r>
        <w:rPr>
          <w:spacing w:val="-8"/>
        </w:rPr>
        <w:t> </w:t>
      </w:r>
      <w:r>
        <w:rPr/>
        <w:t>havendo</w:t>
      </w:r>
      <w:r>
        <w:rPr>
          <w:spacing w:val="-8"/>
        </w:rPr>
        <w:t> </w:t>
      </w:r>
      <w:r>
        <w:rPr/>
        <w:t>entidades</w:t>
      </w:r>
      <w:r>
        <w:rPr>
          <w:spacing w:val="-9"/>
        </w:rPr>
        <w:t> </w:t>
      </w:r>
      <w:r>
        <w:rPr/>
        <w:t>credenciadas</w:t>
      </w:r>
      <w:r>
        <w:rPr>
          <w:spacing w:val="-11"/>
        </w:rPr>
        <w:t> </w:t>
      </w:r>
      <w:r>
        <w:rPr/>
        <w:t>pelo</w:t>
      </w:r>
      <w:r>
        <w:rPr>
          <w:spacing w:val="-10"/>
        </w:rPr>
        <w:t> </w:t>
      </w:r>
      <w:r>
        <w:rPr/>
        <w:t>SIS em</w:t>
      </w:r>
      <w:r>
        <w:rPr>
          <w:spacing w:val="-5"/>
        </w:rPr>
        <w:t> </w:t>
      </w:r>
      <w:r>
        <w:rPr/>
        <w:t>condições</w:t>
      </w:r>
      <w:r>
        <w:rPr>
          <w:spacing w:val="-3"/>
        </w:rPr>
        <w:t> </w:t>
      </w:r>
      <w:r>
        <w:rPr/>
        <w:t>de</w:t>
      </w:r>
      <w:r>
        <w:rPr>
          <w:spacing w:val="-2"/>
        </w:rPr>
        <w:t> </w:t>
      </w:r>
      <w:r>
        <w:rPr/>
        <w:t>prestar</w:t>
      </w:r>
      <w:r>
        <w:rPr>
          <w:spacing w:val="-2"/>
        </w:rPr>
        <w:t> </w:t>
      </w:r>
      <w:r>
        <w:rPr/>
        <w:t>a assistência</w:t>
      </w:r>
      <w:r>
        <w:rPr>
          <w:spacing w:val="-7"/>
        </w:rPr>
        <w:t> </w:t>
      </w:r>
      <w:r>
        <w:rPr/>
        <w:t>ao</w:t>
      </w:r>
      <w:r>
        <w:rPr>
          <w:spacing w:val="-4"/>
        </w:rPr>
        <w:t> </w:t>
      </w:r>
      <w:r>
        <w:rPr/>
        <w:t>beneficiário,</w:t>
      </w:r>
      <w:r>
        <w:rPr>
          <w:spacing w:val="-5"/>
        </w:rPr>
        <w:t> </w:t>
      </w:r>
      <w:r>
        <w:rPr/>
        <w:t>o</w:t>
      </w:r>
      <w:r>
        <w:rPr>
          <w:spacing w:val="-4"/>
        </w:rPr>
        <w:t> </w:t>
      </w:r>
      <w:r>
        <w:rPr/>
        <w:t>SIS</w:t>
      </w:r>
      <w:r>
        <w:rPr>
          <w:spacing w:val="-5"/>
        </w:rPr>
        <w:t> </w:t>
      </w:r>
      <w:r>
        <w:rPr/>
        <w:t>incentivará</w:t>
      </w:r>
      <w:r>
        <w:rPr>
          <w:spacing w:val="-7"/>
        </w:rPr>
        <w:t> </w:t>
      </w:r>
      <w:r>
        <w:rPr/>
        <w:t>o</w:t>
      </w:r>
      <w:r>
        <w:rPr>
          <w:spacing w:val="-2"/>
        </w:rPr>
        <w:t> </w:t>
      </w:r>
      <w:r>
        <w:rPr/>
        <w:t>beneficiário a</w:t>
      </w:r>
      <w:r>
        <w:rPr>
          <w:spacing w:val="-7"/>
        </w:rPr>
        <w:t> </w:t>
      </w:r>
      <w:r>
        <w:rPr/>
        <w:t>dar</w:t>
      </w:r>
      <w:r>
        <w:rPr>
          <w:spacing w:val="-2"/>
        </w:rPr>
        <w:t> </w:t>
      </w:r>
      <w:r>
        <w:rPr/>
        <w:t>prioridade a estas empresas.</w:t>
      </w:r>
    </w:p>
    <w:p>
      <w:pPr>
        <w:pStyle w:val="BodyText"/>
        <w:spacing w:before="239"/>
        <w:ind w:left="282"/>
      </w:pPr>
      <w:r>
        <w:rPr/>
        <w:t>Art. 5º É vedado em qualquer hipótese que</w:t>
      </w:r>
      <w:r>
        <w:rPr>
          <w:spacing w:val="-1"/>
        </w:rPr>
        <w:t> </w:t>
      </w:r>
      <w:r>
        <w:rPr/>
        <w:t>os profissionais que prestarão os serviços tenham com o beneficiário qualquer vínculo familiar.</w:t>
      </w:r>
    </w:p>
    <w:p>
      <w:pPr>
        <w:pStyle w:val="BodyText"/>
      </w:pPr>
    </w:p>
    <w:p>
      <w:pPr>
        <w:pStyle w:val="BodyText"/>
        <w:spacing w:before="214"/>
      </w:pPr>
    </w:p>
    <w:p>
      <w:pPr>
        <w:pStyle w:val="Heading3"/>
        <w:ind w:left="2216" w:right="0" w:hanging="1126"/>
        <w:jc w:val="left"/>
      </w:pPr>
      <w:r>
        <w:rPr/>
        <w:t>DAS</w:t>
      </w:r>
      <w:r>
        <w:rPr>
          <w:spacing w:val="-6"/>
        </w:rPr>
        <w:t> </w:t>
      </w:r>
      <w:r>
        <w:rPr/>
        <w:t>ASSISTÊNCIAS</w:t>
      </w:r>
      <w:r>
        <w:rPr>
          <w:spacing w:val="-8"/>
        </w:rPr>
        <w:t> </w:t>
      </w:r>
      <w:r>
        <w:rPr/>
        <w:t>DE</w:t>
      </w:r>
      <w:r>
        <w:rPr>
          <w:spacing w:val="-5"/>
        </w:rPr>
        <w:t> </w:t>
      </w:r>
      <w:r>
        <w:rPr/>
        <w:t>ENFERMAGEM</w:t>
      </w:r>
      <w:r>
        <w:rPr>
          <w:spacing w:val="-7"/>
        </w:rPr>
        <w:t> </w:t>
      </w:r>
      <w:r>
        <w:rPr/>
        <w:t>SEM</w:t>
      </w:r>
      <w:r>
        <w:rPr>
          <w:spacing w:val="-4"/>
        </w:rPr>
        <w:t> </w:t>
      </w:r>
      <w:r>
        <w:rPr/>
        <w:t>INTERNAÇÃO</w:t>
      </w:r>
      <w:r>
        <w:rPr>
          <w:spacing w:val="-5"/>
        </w:rPr>
        <w:t> </w:t>
      </w:r>
      <w:r>
        <w:rPr/>
        <w:t>DOMICILIAR,</w:t>
      </w:r>
      <w:r>
        <w:rPr>
          <w:spacing w:val="-5"/>
        </w:rPr>
        <w:t> </w:t>
      </w:r>
      <w:r>
        <w:rPr/>
        <w:t>CUIDADOR, OXIGENOTERAPIA DOMICILIAR E SUPORTE TERAPÊUTICO</w:t>
      </w:r>
    </w:p>
    <w:p>
      <w:pPr>
        <w:pStyle w:val="BodyText"/>
        <w:spacing w:before="238"/>
        <w:ind w:left="282" w:right="282"/>
        <w:jc w:val="both"/>
      </w:pPr>
      <w:r>
        <w:rPr/>
        <w:t>Art. 6º Poderá solicitar a modalidade de assistência de enfermagem sem internação domiciliar ou assistência</w:t>
      </w:r>
      <w:r>
        <w:rPr>
          <w:spacing w:val="-9"/>
        </w:rPr>
        <w:t> </w:t>
      </w:r>
      <w:r>
        <w:rPr/>
        <w:t>de</w:t>
      </w:r>
      <w:r>
        <w:rPr>
          <w:spacing w:val="-11"/>
        </w:rPr>
        <w:t> </w:t>
      </w:r>
      <w:r>
        <w:rPr/>
        <w:t>cuidador</w:t>
      </w:r>
      <w:r>
        <w:rPr>
          <w:spacing w:val="-7"/>
        </w:rPr>
        <w:t> </w:t>
      </w:r>
      <w:r>
        <w:rPr/>
        <w:t>o</w:t>
      </w:r>
      <w:r>
        <w:rPr>
          <w:spacing w:val="-9"/>
        </w:rPr>
        <w:t> </w:t>
      </w:r>
      <w:r>
        <w:rPr/>
        <w:t>beneficiário</w:t>
      </w:r>
      <w:r>
        <w:rPr>
          <w:spacing w:val="-6"/>
        </w:rPr>
        <w:t> </w:t>
      </w:r>
      <w:r>
        <w:rPr/>
        <w:t>portador</w:t>
      </w:r>
      <w:r>
        <w:rPr>
          <w:spacing w:val="-9"/>
        </w:rPr>
        <w:t> </w:t>
      </w:r>
      <w:r>
        <w:rPr/>
        <w:t>de</w:t>
      </w:r>
      <w:r>
        <w:rPr>
          <w:spacing w:val="-11"/>
        </w:rPr>
        <w:t> </w:t>
      </w:r>
      <w:r>
        <w:rPr/>
        <w:t>enfermidade,</w:t>
      </w:r>
      <w:r>
        <w:rPr>
          <w:spacing w:val="-7"/>
        </w:rPr>
        <w:t> </w:t>
      </w:r>
      <w:r>
        <w:rPr/>
        <w:t>impossibilitado</w:t>
      </w:r>
      <w:r>
        <w:rPr>
          <w:spacing w:val="-9"/>
        </w:rPr>
        <w:t> </w:t>
      </w:r>
      <w:r>
        <w:rPr/>
        <w:t>de</w:t>
      </w:r>
      <w:r>
        <w:rPr>
          <w:spacing w:val="-9"/>
        </w:rPr>
        <w:t> </w:t>
      </w:r>
      <w:r>
        <w:rPr/>
        <w:t>realizar,</w:t>
      </w:r>
      <w:r>
        <w:rPr>
          <w:spacing w:val="-9"/>
        </w:rPr>
        <w:t> </w:t>
      </w:r>
      <w:r>
        <w:rPr/>
        <w:t>sem</w:t>
      </w:r>
      <w:r>
        <w:rPr>
          <w:spacing w:val="-11"/>
        </w:rPr>
        <w:t> </w:t>
      </w:r>
      <w:r>
        <w:rPr/>
        <w:t>ajuda de terceiros, as Atividades Básicas da Vida Diária (ABVD), entendidas como aquelas relacionadas ao autocuidado,</w:t>
      </w:r>
      <w:r>
        <w:rPr>
          <w:spacing w:val="-13"/>
        </w:rPr>
        <w:t> </w:t>
      </w:r>
      <w:r>
        <w:rPr/>
        <w:t>como</w:t>
      </w:r>
      <w:r>
        <w:rPr>
          <w:spacing w:val="-9"/>
        </w:rPr>
        <w:t> </w:t>
      </w:r>
      <w:r>
        <w:rPr/>
        <w:t>alimentar-se,</w:t>
      </w:r>
      <w:r>
        <w:rPr>
          <w:spacing w:val="-12"/>
        </w:rPr>
        <w:t> </w:t>
      </w:r>
      <w:r>
        <w:rPr/>
        <w:t>arrumar-se,</w:t>
      </w:r>
      <w:r>
        <w:rPr>
          <w:spacing w:val="-10"/>
        </w:rPr>
        <w:t> </w:t>
      </w:r>
      <w:r>
        <w:rPr/>
        <w:t>mobilizar-se,</w:t>
      </w:r>
      <w:r>
        <w:rPr>
          <w:spacing w:val="-12"/>
        </w:rPr>
        <w:t> </w:t>
      </w:r>
      <w:r>
        <w:rPr/>
        <w:t>locomover-se,</w:t>
      </w:r>
      <w:r>
        <w:rPr>
          <w:spacing w:val="-13"/>
        </w:rPr>
        <w:t> </w:t>
      </w:r>
      <w:r>
        <w:rPr/>
        <w:t>tomar</w:t>
      </w:r>
      <w:r>
        <w:rPr>
          <w:spacing w:val="-12"/>
        </w:rPr>
        <w:t> </w:t>
      </w:r>
      <w:r>
        <w:rPr/>
        <w:t>banho,</w:t>
      </w:r>
      <w:r>
        <w:rPr>
          <w:spacing w:val="-12"/>
        </w:rPr>
        <w:t> </w:t>
      </w:r>
      <w:r>
        <w:rPr/>
        <w:t>vestir-se,</w:t>
      </w:r>
      <w:r>
        <w:rPr>
          <w:spacing w:val="-12"/>
        </w:rPr>
        <w:t> </w:t>
      </w:r>
      <w:r>
        <w:rPr/>
        <w:t>usar o banheiro e manter controle sobre suas eliminações fisiológicas.</w:t>
      </w:r>
    </w:p>
    <w:p>
      <w:pPr>
        <w:pStyle w:val="BodyText"/>
        <w:spacing w:before="242"/>
        <w:ind w:left="282" w:right="282"/>
        <w:jc w:val="both"/>
      </w:pPr>
      <w:r>
        <w:rPr/>
        <w:t>§1º Será autorizada a assistência de cuidador ao beneficiário enquadrado como portador de dependência</w:t>
      </w:r>
      <w:r>
        <w:rPr>
          <w:spacing w:val="-1"/>
        </w:rPr>
        <w:t> </w:t>
      </w:r>
      <w:r>
        <w:rPr/>
        <w:t>parcial, e</w:t>
      </w:r>
      <w:r>
        <w:rPr>
          <w:spacing w:val="-1"/>
        </w:rPr>
        <w:t> </w:t>
      </w:r>
      <w:r>
        <w:rPr/>
        <w:t>assistência</w:t>
      </w:r>
      <w:r>
        <w:rPr>
          <w:spacing w:val="-3"/>
        </w:rPr>
        <w:t> </w:t>
      </w:r>
      <w:r>
        <w:rPr/>
        <w:t>de</w:t>
      </w:r>
      <w:r>
        <w:rPr>
          <w:spacing w:val="-3"/>
        </w:rPr>
        <w:t> </w:t>
      </w:r>
      <w:r>
        <w:rPr/>
        <w:t>enfermagem</w:t>
      </w:r>
      <w:r>
        <w:rPr>
          <w:spacing w:val="-1"/>
        </w:rPr>
        <w:t> </w:t>
      </w:r>
      <w:r>
        <w:rPr/>
        <w:t>para</w:t>
      </w:r>
      <w:r>
        <w:rPr>
          <w:spacing w:val="-3"/>
        </w:rPr>
        <w:t> </w:t>
      </w:r>
      <w:r>
        <w:rPr/>
        <w:t>o</w:t>
      </w:r>
      <w:r>
        <w:rPr>
          <w:spacing w:val="-1"/>
        </w:rPr>
        <w:t> </w:t>
      </w:r>
      <w:r>
        <w:rPr/>
        <w:t>portador</w:t>
      </w:r>
      <w:r>
        <w:rPr>
          <w:spacing w:val="-3"/>
        </w:rPr>
        <w:t> </w:t>
      </w:r>
      <w:r>
        <w:rPr/>
        <w:t>de</w:t>
      </w:r>
      <w:r>
        <w:rPr>
          <w:spacing w:val="-1"/>
        </w:rPr>
        <w:t> </w:t>
      </w:r>
      <w:r>
        <w:rPr/>
        <w:t>dependência total, conforme</w:t>
      </w:r>
      <w:r>
        <w:rPr>
          <w:spacing w:val="-5"/>
        </w:rPr>
        <w:t> </w:t>
      </w:r>
      <w:r>
        <w:rPr/>
        <w:t>a avaliação</w:t>
      </w:r>
      <w:r>
        <w:rPr>
          <w:spacing w:val="-13"/>
        </w:rPr>
        <w:t> </w:t>
      </w:r>
      <w:r>
        <w:rPr/>
        <w:t>do</w:t>
      </w:r>
      <w:r>
        <w:rPr>
          <w:spacing w:val="-12"/>
        </w:rPr>
        <w:t> </w:t>
      </w:r>
      <w:r>
        <w:rPr/>
        <w:t>perito</w:t>
      </w:r>
      <w:r>
        <w:rPr>
          <w:spacing w:val="-13"/>
        </w:rPr>
        <w:t> </w:t>
      </w:r>
      <w:r>
        <w:rPr/>
        <w:t>do</w:t>
      </w:r>
      <w:r>
        <w:rPr>
          <w:spacing w:val="-8"/>
        </w:rPr>
        <w:t> </w:t>
      </w:r>
      <w:r>
        <w:rPr/>
        <w:t>SIS,</w:t>
      </w:r>
      <w:r>
        <w:rPr>
          <w:spacing w:val="-11"/>
        </w:rPr>
        <w:t> </w:t>
      </w:r>
      <w:r>
        <w:rPr/>
        <w:t>utilizando</w:t>
      </w:r>
      <w:r>
        <w:rPr>
          <w:spacing w:val="-11"/>
        </w:rPr>
        <w:t> </w:t>
      </w:r>
      <w:r>
        <w:rPr/>
        <w:t>na</w:t>
      </w:r>
      <w:r>
        <w:rPr>
          <w:spacing w:val="-9"/>
        </w:rPr>
        <w:t> </w:t>
      </w:r>
      <w:r>
        <w:rPr/>
        <w:t>análise</w:t>
      </w:r>
      <w:r>
        <w:rPr>
          <w:spacing w:val="-13"/>
        </w:rPr>
        <w:t> </w:t>
      </w:r>
      <w:r>
        <w:rPr/>
        <w:t>o</w:t>
      </w:r>
      <w:r>
        <w:rPr>
          <w:spacing w:val="-10"/>
        </w:rPr>
        <w:t> </w:t>
      </w:r>
      <w:r>
        <w:rPr/>
        <w:t>instrumento</w:t>
      </w:r>
      <w:r>
        <w:rPr>
          <w:spacing w:val="-11"/>
        </w:rPr>
        <w:t> </w:t>
      </w:r>
      <w:r>
        <w:rPr/>
        <w:t>denominado</w:t>
      </w:r>
      <w:r>
        <w:rPr>
          <w:spacing w:val="-11"/>
        </w:rPr>
        <w:t> </w:t>
      </w:r>
      <w:r>
        <w:rPr/>
        <w:t>escore</w:t>
      </w:r>
      <w:r>
        <w:rPr>
          <w:spacing w:val="-13"/>
        </w:rPr>
        <w:t> </w:t>
      </w:r>
      <w:r>
        <w:rPr/>
        <w:t>de</w:t>
      </w:r>
      <w:r>
        <w:rPr>
          <w:spacing w:val="-8"/>
        </w:rPr>
        <w:t> </w:t>
      </w:r>
      <w:r>
        <w:rPr/>
        <w:t>KATZ,</w:t>
      </w:r>
      <w:r>
        <w:rPr>
          <w:spacing w:val="-9"/>
        </w:rPr>
        <w:t> </w:t>
      </w:r>
      <w:r>
        <w:rPr/>
        <w:t>integrante do instrumento NEAD, de acordo com o Art. 2º.</w:t>
      </w:r>
    </w:p>
    <w:p>
      <w:pPr>
        <w:pStyle w:val="BodyText"/>
        <w:spacing w:before="238"/>
        <w:ind w:left="282" w:right="296"/>
        <w:jc w:val="both"/>
      </w:pPr>
      <w:r>
        <w:rPr/>
        <w:t>§2º As modalidades de assistência de enfermagem sem internação domiciliar e de assistência de cuidador englobam somente o reembolso parcial pelos serviços prestados, não contemplando o reembolso pelo uso de materiais e medicamentos.</w:t>
      </w:r>
    </w:p>
    <w:p>
      <w:pPr>
        <w:pStyle w:val="BodyText"/>
        <w:spacing w:line="242" w:lineRule="auto" w:before="238"/>
        <w:ind w:left="282" w:right="294"/>
        <w:jc w:val="both"/>
      </w:pPr>
      <w:r>
        <w:rPr/>
        <w:t>Art. 7º O ressarcimento máximo nas modalidades de assistência de enfermagem sem internação ou de assistência de cuidador, para cada período de 12 horas, obedecerá aos seguintes valores:</w:t>
      </w:r>
    </w:p>
    <w:p>
      <w:pPr>
        <w:pStyle w:val="ListParagraph"/>
        <w:numPr>
          <w:ilvl w:val="0"/>
          <w:numId w:val="2"/>
        </w:numPr>
        <w:tabs>
          <w:tab w:pos="387" w:val="left" w:leader="none"/>
        </w:tabs>
        <w:spacing w:line="240" w:lineRule="auto" w:before="238" w:after="0"/>
        <w:ind w:left="387" w:right="0" w:hanging="105"/>
        <w:jc w:val="left"/>
        <w:rPr>
          <w:sz w:val="22"/>
        </w:rPr>
      </w:pPr>
      <w:r>
        <w:rPr>
          <w:sz w:val="22"/>
        </w:rPr>
        <w:t>-</w:t>
      </w:r>
      <w:r>
        <w:rPr>
          <w:spacing w:val="-8"/>
          <w:sz w:val="22"/>
        </w:rPr>
        <w:t> </w:t>
      </w:r>
      <w:r>
        <w:rPr>
          <w:sz w:val="22"/>
        </w:rPr>
        <w:t>R$</w:t>
      </w:r>
      <w:r>
        <w:rPr>
          <w:spacing w:val="-4"/>
          <w:sz w:val="22"/>
        </w:rPr>
        <w:t> </w:t>
      </w:r>
      <w:r>
        <w:rPr>
          <w:sz w:val="22"/>
        </w:rPr>
        <w:t>105,00</w:t>
      </w:r>
      <w:r>
        <w:rPr>
          <w:spacing w:val="-4"/>
          <w:sz w:val="22"/>
        </w:rPr>
        <w:t> </w:t>
      </w:r>
      <w:r>
        <w:rPr>
          <w:sz w:val="22"/>
        </w:rPr>
        <w:t>(cento</w:t>
      </w:r>
      <w:r>
        <w:rPr>
          <w:spacing w:val="-1"/>
          <w:sz w:val="22"/>
        </w:rPr>
        <w:t> </w:t>
      </w:r>
      <w:r>
        <w:rPr>
          <w:sz w:val="22"/>
        </w:rPr>
        <w:t>e</w:t>
      </w:r>
      <w:r>
        <w:rPr>
          <w:spacing w:val="-9"/>
          <w:sz w:val="22"/>
        </w:rPr>
        <w:t> </w:t>
      </w:r>
      <w:r>
        <w:rPr>
          <w:sz w:val="22"/>
        </w:rPr>
        <w:t>cinco reais),</w:t>
      </w:r>
      <w:r>
        <w:rPr>
          <w:spacing w:val="-2"/>
          <w:sz w:val="22"/>
        </w:rPr>
        <w:t> </w:t>
      </w:r>
      <w:r>
        <w:rPr>
          <w:sz w:val="22"/>
        </w:rPr>
        <w:t>quando</w:t>
      </w:r>
      <w:r>
        <w:rPr>
          <w:spacing w:val="-5"/>
          <w:sz w:val="22"/>
        </w:rPr>
        <w:t> </w:t>
      </w:r>
      <w:r>
        <w:rPr>
          <w:sz w:val="22"/>
        </w:rPr>
        <w:t>prestado</w:t>
      </w:r>
      <w:r>
        <w:rPr>
          <w:spacing w:val="-4"/>
          <w:sz w:val="22"/>
        </w:rPr>
        <w:t> </w:t>
      </w:r>
      <w:r>
        <w:rPr>
          <w:sz w:val="22"/>
        </w:rPr>
        <w:t>por</w:t>
      </w:r>
      <w:r>
        <w:rPr>
          <w:spacing w:val="-4"/>
          <w:sz w:val="22"/>
        </w:rPr>
        <w:t> </w:t>
      </w:r>
      <w:r>
        <w:rPr>
          <w:sz w:val="22"/>
        </w:rPr>
        <w:t>técnico</w:t>
      </w:r>
      <w:r>
        <w:rPr>
          <w:spacing w:val="-5"/>
          <w:sz w:val="22"/>
        </w:rPr>
        <w:t> </w:t>
      </w:r>
      <w:r>
        <w:rPr>
          <w:sz w:val="22"/>
        </w:rPr>
        <w:t>ou</w:t>
      </w:r>
      <w:r>
        <w:rPr>
          <w:spacing w:val="-4"/>
          <w:sz w:val="22"/>
        </w:rPr>
        <w:t> </w:t>
      </w:r>
      <w:r>
        <w:rPr>
          <w:sz w:val="22"/>
        </w:rPr>
        <w:t>auxiliar</w:t>
      </w:r>
      <w:r>
        <w:rPr>
          <w:spacing w:val="-7"/>
          <w:sz w:val="22"/>
        </w:rPr>
        <w:t> </w:t>
      </w:r>
      <w:r>
        <w:rPr>
          <w:sz w:val="22"/>
        </w:rPr>
        <w:t>de</w:t>
      </w:r>
      <w:r>
        <w:rPr>
          <w:spacing w:val="-1"/>
          <w:sz w:val="22"/>
        </w:rPr>
        <w:t> </w:t>
      </w:r>
      <w:r>
        <w:rPr>
          <w:spacing w:val="-2"/>
          <w:sz w:val="22"/>
        </w:rPr>
        <w:t>enfermagem;</w:t>
      </w:r>
    </w:p>
    <w:p>
      <w:pPr>
        <w:pStyle w:val="ListParagraph"/>
        <w:numPr>
          <w:ilvl w:val="0"/>
          <w:numId w:val="2"/>
        </w:numPr>
        <w:tabs>
          <w:tab w:pos="442" w:val="left" w:leader="none"/>
        </w:tabs>
        <w:spacing w:line="240" w:lineRule="auto" w:before="240" w:after="0"/>
        <w:ind w:left="442" w:right="0" w:hanging="160"/>
        <w:jc w:val="left"/>
        <w:rPr>
          <w:sz w:val="22"/>
        </w:rPr>
      </w:pPr>
      <w:r>
        <w:rPr>
          <w:sz w:val="22"/>
        </w:rPr>
        <w:t>-</w:t>
      </w:r>
      <w:r>
        <w:rPr>
          <w:spacing w:val="-7"/>
          <w:sz w:val="22"/>
        </w:rPr>
        <w:t> </w:t>
      </w:r>
      <w:r>
        <w:rPr>
          <w:sz w:val="22"/>
        </w:rPr>
        <w:t>R$</w:t>
      </w:r>
      <w:r>
        <w:rPr>
          <w:spacing w:val="-5"/>
          <w:sz w:val="22"/>
        </w:rPr>
        <w:t> </w:t>
      </w:r>
      <w:r>
        <w:rPr>
          <w:sz w:val="22"/>
        </w:rPr>
        <w:t>46,00</w:t>
      </w:r>
      <w:r>
        <w:rPr>
          <w:spacing w:val="-6"/>
          <w:sz w:val="22"/>
        </w:rPr>
        <w:t> </w:t>
      </w:r>
      <w:r>
        <w:rPr>
          <w:sz w:val="22"/>
        </w:rPr>
        <w:t>(quarenta</w:t>
      </w:r>
      <w:r>
        <w:rPr>
          <w:spacing w:val="-3"/>
          <w:sz w:val="22"/>
        </w:rPr>
        <w:t> </w:t>
      </w:r>
      <w:r>
        <w:rPr>
          <w:sz w:val="22"/>
        </w:rPr>
        <w:t>e</w:t>
      </w:r>
      <w:r>
        <w:rPr>
          <w:spacing w:val="-3"/>
          <w:sz w:val="22"/>
        </w:rPr>
        <w:t> </w:t>
      </w:r>
      <w:r>
        <w:rPr>
          <w:sz w:val="22"/>
        </w:rPr>
        <w:t>seis</w:t>
      </w:r>
      <w:r>
        <w:rPr>
          <w:spacing w:val="-3"/>
          <w:sz w:val="22"/>
        </w:rPr>
        <w:t> </w:t>
      </w:r>
      <w:r>
        <w:rPr>
          <w:sz w:val="22"/>
        </w:rPr>
        <w:t>reais),</w:t>
      </w:r>
      <w:r>
        <w:rPr>
          <w:spacing w:val="-6"/>
          <w:sz w:val="22"/>
        </w:rPr>
        <w:t> </w:t>
      </w:r>
      <w:r>
        <w:rPr>
          <w:sz w:val="22"/>
        </w:rPr>
        <w:t>quando</w:t>
      </w:r>
      <w:r>
        <w:rPr>
          <w:spacing w:val="-6"/>
          <w:sz w:val="22"/>
        </w:rPr>
        <w:t> </w:t>
      </w:r>
      <w:r>
        <w:rPr>
          <w:sz w:val="22"/>
        </w:rPr>
        <w:t>prestado</w:t>
      </w:r>
      <w:r>
        <w:rPr>
          <w:spacing w:val="-5"/>
          <w:sz w:val="22"/>
        </w:rPr>
        <w:t> </w:t>
      </w:r>
      <w:r>
        <w:rPr>
          <w:sz w:val="22"/>
        </w:rPr>
        <w:t>por</w:t>
      </w:r>
      <w:r>
        <w:rPr>
          <w:spacing w:val="-4"/>
          <w:sz w:val="22"/>
        </w:rPr>
        <w:t> </w:t>
      </w:r>
      <w:r>
        <w:rPr>
          <w:spacing w:val="-2"/>
          <w:sz w:val="22"/>
        </w:rPr>
        <w:t>cuidador.</w:t>
      </w:r>
    </w:p>
    <w:p>
      <w:pPr>
        <w:pStyle w:val="BodyText"/>
        <w:spacing w:before="238"/>
        <w:ind w:left="282"/>
      </w:pPr>
      <w:r>
        <w:rPr/>
        <w:t>Art.</w:t>
      </w:r>
      <w:r>
        <w:rPr>
          <w:spacing w:val="77"/>
        </w:rPr>
        <w:t> </w:t>
      </w:r>
      <w:r>
        <w:rPr/>
        <w:t>8º</w:t>
      </w:r>
      <w:r>
        <w:rPr>
          <w:spacing w:val="75"/>
        </w:rPr>
        <w:t> </w:t>
      </w:r>
      <w:r>
        <w:rPr/>
        <w:t>Mediante</w:t>
      </w:r>
      <w:r>
        <w:rPr>
          <w:spacing w:val="76"/>
        </w:rPr>
        <w:t> </w:t>
      </w:r>
      <w:r>
        <w:rPr/>
        <w:t>autorização</w:t>
      </w:r>
      <w:r>
        <w:rPr>
          <w:spacing w:val="74"/>
        </w:rPr>
        <w:t> </w:t>
      </w:r>
      <w:r>
        <w:rPr/>
        <w:t>prévia</w:t>
      </w:r>
      <w:r>
        <w:rPr>
          <w:spacing w:val="73"/>
        </w:rPr>
        <w:t> </w:t>
      </w:r>
      <w:r>
        <w:rPr/>
        <w:t>da</w:t>
      </w:r>
      <w:r>
        <w:rPr>
          <w:spacing w:val="78"/>
        </w:rPr>
        <w:t> </w:t>
      </w:r>
      <w:r>
        <w:rPr/>
        <w:t>perícia</w:t>
      </w:r>
      <w:r>
        <w:rPr>
          <w:spacing w:val="71"/>
        </w:rPr>
        <w:t> </w:t>
      </w:r>
      <w:r>
        <w:rPr/>
        <w:t>do</w:t>
      </w:r>
      <w:r>
        <w:rPr>
          <w:spacing w:val="76"/>
        </w:rPr>
        <w:t> </w:t>
      </w:r>
      <w:r>
        <w:rPr/>
        <w:t>SIS,</w:t>
      </w:r>
      <w:r>
        <w:rPr>
          <w:spacing w:val="75"/>
        </w:rPr>
        <w:t> </w:t>
      </w:r>
      <w:r>
        <w:rPr/>
        <w:t>poderão</w:t>
      </w:r>
      <w:r>
        <w:rPr>
          <w:spacing w:val="74"/>
        </w:rPr>
        <w:t> </w:t>
      </w:r>
      <w:r>
        <w:rPr/>
        <w:t>ser</w:t>
      </w:r>
      <w:r>
        <w:rPr>
          <w:spacing w:val="76"/>
        </w:rPr>
        <w:t> </w:t>
      </w:r>
      <w:r>
        <w:rPr/>
        <w:t>fornecidos</w:t>
      </w:r>
      <w:r>
        <w:rPr>
          <w:spacing w:val="77"/>
        </w:rPr>
        <w:t> </w:t>
      </w:r>
      <w:r>
        <w:rPr/>
        <w:t>os</w:t>
      </w:r>
      <w:r>
        <w:rPr>
          <w:spacing w:val="77"/>
        </w:rPr>
        <w:t> </w:t>
      </w:r>
      <w:r>
        <w:rPr/>
        <w:t>seguintes equipamentos, por empresa credenciada ou de livre escolha do beneficiário:</w:t>
      </w:r>
    </w:p>
    <w:p>
      <w:pPr>
        <w:pStyle w:val="ListParagraph"/>
        <w:numPr>
          <w:ilvl w:val="0"/>
          <w:numId w:val="3"/>
        </w:numPr>
        <w:tabs>
          <w:tab w:pos="387" w:val="left" w:leader="none"/>
        </w:tabs>
        <w:spacing w:line="240" w:lineRule="auto" w:before="241" w:after="0"/>
        <w:ind w:left="387" w:right="0" w:hanging="105"/>
        <w:jc w:val="left"/>
        <w:rPr>
          <w:sz w:val="22"/>
        </w:rPr>
      </w:pPr>
      <w:r>
        <w:rPr>
          <w:sz w:val="22"/>
        </w:rPr>
        <w:t>-</w:t>
      </w:r>
      <w:r>
        <w:rPr>
          <w:spacing w:val="-4"/>
          <w:sz w:val="22"/>
        </w:rPr>
        <w:t> </w:t>
      </w:r>
      <w:r>
        <w:rPr>
          <w:sz w:val="22"/>
        </w:rPr>
        <w:t>Cama</w:t>
      </w:r>
      <w:r>
        <w:rPr>
          <w:spacing w:val="-4"/>
          <w:sz w:val="22"/>
        </w:rPr>
        <w:t> </w:t>
      </w:r>
      <w:r>
        <w:rPr>
          <w:spacing w:val="-2"/>
          <w:sz w:val="22"/>
        </w:rPr>
        <w:t>hospitalar;</w:t>
      </w:r>
    </w:p>
    <w:p>
      <w:pPr>
        <w:pStyle w:val="ListParagraph"/>
        <w:numPr>
          <w:ilvl w:val="0"/>
          <w:numId w:val="3"/>
        </w:numPr>
        <w:tabs>
          <w:tab w:pos="442" w:val="left" w:leader="none"/>
        </w:tabs>
        <w:spacing w:line="240" w:lineRule="auto" w:before="240" w:after="0"/>
        <w:ind w:left="442" w:right="0" w:hanging="160"/>
        <w:jc w:val="left"/>
        <w:rPr>
          <w:sz w:val="22"/>
        </w:rPr>
      </w:pPr>
      <w:r>
        <w:rPr>
          <w:sz w:val="22"/>
        </w:rPr>
        <w:t>-</w:t>
      </w:r>
      <w:r>
        <w:rPr>
          <w:spacing w:val="-6"/>
          <w:sz w:val="22"/>
        </w:rPr>
        <w:t> </w:t>
      </w:r>
      <w:r>
        <w:rPr>
          <w:sz w:val="22"/>
        </w:rPr>
        <w:t>Cadeira</w:t>
      </w:r>
      <w:r>
        <w:rPr>
          <w:spacing w:val="-4"/>
          <w:sz w:val="22"/>
        </w:rPr>
        <w:t> </w:t>
      </w:r>
      <w:r>
        <w:rPr>
          <w:sz w:val="22"/>
        </w:rPr>
        <w:t>de</w:t>
      </w:r>
      <w:r>
        <w:rPr>
          <w:spacing w:val="-2"/>
          <w:sz w:val="22"/>
        </w:rPr>
        <w:t> rodas;</w:t>
      </w:r>
    </w:p>
    <w:p>
      <w:pPr>
        <w:pStyle w:val="ListParagraph"/>
        <w:numPr>
          <w:ilvl w:val="0"/>
          <w:numId w:val="3"/>
        </w:numPr>
        <w:tabs>
          <w:tab w:pos="496" w:val="left" w:leader="none"/>
        </w:tabs>
        <w:spacing w:line="240" w:lineRule="auto" w:before="242" w:after="0"/>
        <w:ind w:left="496" w:right="0" w:hanging="214"/>
        <w:jc w:val="left"/>
        <w:rPr>
          <w:sz w:val="22"/>
        </w:rPr>
      </w:pPr>
      <w:r>
        <w:rPr>
          <w:sz w:val="22"/>
        </w:rPr>
        <w:t>-</w:t>
      </w:r>
      <w:r>
        <w:rPr>
          <w:spacing w:val="-4"/>
          <w:sz w:val="22"/>
        </w:rPr>
        <w:t> </w:t>
      </w:r>
      <w:r>
        <w:rPr>
          <w:sz w:val="22"/>
        </w:rPr>
        <w:t>Cadeira</w:t>
      </w:r>
      <w:r>
        <w:rPr>
          <w:spacing w:val="-3"/>
          <w:sz w:val="22"/>
        </w:rPr>
        <w:t> </w:t>
      </w:r>
      <w:r>
        <w:rPr>
          <w:sz w:val="22"/>
        </w:rPr>
        <w:t>de</w:t>
      </w:r>
      <w:r>
        <w:rPr>
          <w:spacing w:val="-7"/>
          <w:sz w:val="22"/>
        </w:rPr>
        <w:t> </w:t>
      </w:r>
      <w:r>
        <w:rPr>
          <w:spacing w:val="-2"/>
          <w:sz w:val="22"/>
        </w:rPr>
        <w:t>banho;</w:t>
      </w:r>
    </w:p>
    <w:p>
      <w:pPr>
        <w:pStyle w:val="ListParagraph"/>
        <w:spacing w:after="0" w:line="240" w:lineRule="auto"/>
        <w:jc w:val="left"/>
        <w:rPr>
          <w:sz w:val="22"/>
        </w:rPr>
        <w:sectPr>
          <w:pgSz w:w="11910" w:h="16840"/>
          <w:pgMar w:header="78" w:footer="1066" w:top="2820" w:bottom="1320" w:left="1417" w:right="850"/>
        </w:sectPr>
      </w:pPr>
    </w:p>
    <w:p>
      <w:pPr>
        <w:pStyle w:val="BodyText"/>
        <w:spacing w:before="126"/>
        <w:rPr>
          <w:sz w:val="28"/>
        </w:rPr>
      </w:pP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ListParagraph"/>
        <w:numPr>
          <w:ilvl w:val="0"/>
          <w:numId w:val="3"/>
        </w:numPr>
        <w:tabs>
          <w:tab w:pos="508" w:val="left" w:leader="none"/>
        </w:tabs>
        <w:spacing w:line="240" w:lineRule="auto" w:before="0" w:after="0"/>
        <w:ind w:left="508" w:right="0" w:hanging="226"/>
        <w:jc w:val="left"/>
        <w:rPr>
          <w:sz w:val="22"/>
        </w:rPr>
      </w:pPr>
      <w:r>
        <w:rPr>
          <w:sz w:val="22"/>
        </w:rPr>
        <w:t>- </w:t>
      </w:r>
      <w:r>
        <w:rPr>
          <w:spacing w:val="-2"/>
          <w:sz w:val="22"/>
        </w:rPr>
        <w:t>Oxímetro;</w:t>
      </w:r>
    </w:p>
    <w:p>
      <w:pPr>
        <w:pStyle w:val="ListParagraph"/>
        <w:numPr>
          <w:ilvl w:val="0"/>
          <w:numId w:val="3"/>
        </w:numPr>
        <w:tabs>
          <w:tab w:pos="454" w:val="left" w:leader="none"/>
        </w:tabs>
        <w:spacing w:line="240" w:lineRule="auto" w:before="241" w:after="0"/>
        <w:ind w:left="454" w:right="0" w:hanging="172"/>
        <w:jc w:val="left"/>
        <w:rPr>
          <w:sz w:val="22"/>
        </w:rPr>
      </w:pPr>
      <w:r>
        <w:rPr>
          <w:sz w:val="22"/>
        </w:rPr>
        <w:t>-</w:t>
      </w:r>
      <w:r>
        <w:rPr>
          <w:spacing w:val="-5"/>
          <w:sz w:val="22"/>
        </w:rPr>
        <w:t> </w:t>
      </w:r>
      <w:r>
        <w:rPr>
          <w:sz w:val="22"/>
        </w:rPr>
        <w:t>Escada</w:t>
      </w:r>
      <w:r>
        <w:rPr>
          <w:spacing w:val="-3"/>
          <w:sz w:val="22"/>
        </w:rPr>
        <w:t> </w:t>
      </w:r>
      <w:r>
        <w:rPr>
          <w:sz w:val="22"/>
        </w:rPr>
        <w:t>para</w:t>
      </w:r>
      <w:r>
        <w:rPr>
          <w:spacing w:val="-2"/>
          <w:sz w:val="22"/>
        </w:rPr>
        <w:t> </w:t>
      </w:r>
      <w:r>
        <w:rPr>
          <w:sz w:val="22"/>
        </w:rPr>
        <w:t>cama</w:t>
      </w:r>
      <w:r>
        <w:rPr>
          <w:spacing w:val="-5"/>
          <w:sz w:val="22"/>
        </w:rPr>
        <w:t> </w:t>
      </w:r>
      <w:r>
        <w:rPr>
          <w:spacing w:val="-2"/>
          <w:sz w:val="22"/>
        </w:rPr>
        <w:t>hospitalar.</w:t>
      </w:r>
    </w:p>
    <w:p>
      <w:pPr>
        <w:pStyle w:val="BodyText"/>
        <w:spacing w:before="237"/>
        <w:ind w:left="282" w:right="282"/>
        <w:jc w:val="both"/>
      </w:pPr>
      <w:r>
        <w:rPr/>
        <w:t>§1º Os equipamentos previstos no </w:t>
      </w:r>
      <w:r>
        <w:rPr>
          <w:i/>
        </w:rPr>
        <w:t>caput</w:t>
      </w:r>
      <w:r>
        <w:rPr/>
        <w:t>, se fornecidos por empresa</w:t>
      </w:r>
      <w:r>
        <w:rPr>
          <w:spacing w:val="-1"/>
        </w:rPr>
        <w:t> </w:t>
      </w:r>
      <w:r>
        <w:rPr/>
        <w:t>de livre escolha do beneficiário na modalidade locação, serão ressarcidos pelo SIS pelo valor da nota fiscal correspondente, não podendo ultrapassar os limites estabelecidos na tabela anexa a esta Instrução Normativa (anexo II).</w:t>
      </w:r>
    </w:p>
    <w:p>
      <w:pPr>
        <w:pStyle w:val="BodyText"/>
        <w:spacing w:line="242" w:lineRule="auto" w:before="241"/>
        <w:ind w:left="282" w:right="288"/>
        <w:jc w:val="both"/>
      </w:pPr>
      <w:r>
        <w:rPr/>
        <w:t>§2º O beneficiário será responsável por manter em perfeitas condições os equipamentos fornecidos para a sua assistência, arcando com eventuais danos causados a eles por mau uso ou imperícia.</w:t>
      </w:r>
    </w:p>
    <w:p>
      <w:pPr>
        <w:pStyle w:val="BodyText"/>
        <w:spacing w:line="237" w:lineRule="auto" w:before="240"/>
        <w:ind w:left="282" w:right="287"/>
        <w:jc w:val="both"/>
      </w:pPr>
      <w:r>
        <w:rPr/>
        <w:t>Art. 9º A modalidade de oxigenoterapia compreende o aluguel de concentrador de oxigênio, fixo ou portátil, gerenciador de energia e cilindro de oxigênio pequeno para transporte.</w:t>
      </w:r>
    </w:p>
    <w:p>
      <w:pPr>
        <w:pStyle w:val="BodyText"/>
        <w:spacing w:before="241"/>
        <w:ind w:left="282" w:right="282"/>
        <w:jc w:val="both"/>
      </w:pPr>
      <w:r>
        <w:rPr/>
        <w:t>Art. 10. A modalidade de suporte terapêutico é indicada aos casos em que há apenas necessidade de atendimento pontual, entendido como aquela demanda que não requer a assistência</w:t>
      </w:r>
      <w:r>
        <w:rPr>
          <w:spacing w:val="-1"/>
        </w:rPr>
        <w:t> </w:t>
      </w:r>
      <w:r>
        <w:rPr/>
        <w:t>do profissional de enfermagem de forma ininterrupta em um período de 12 ou 24 horas. São elegíveis a esta </w:t>
      </w:r>
      <w:r>
        <w:rPr>
          <w:spacing w:val="-2"/>
        </w:rPr>
        <w:t>modalidade:</w:t>
      </w:r>
    </w:p>
    <w:p>
      <w:pPr>
        <w:pStyle w:val="ListParagraph"/>
        <w:numPr>
          <w:ilvl w:val="0"/>
          <w:numId w:val="4"/>
        </w:numPr>
        <w:tabs>
          <w:tab w:pos="387" w:val="left" w:leader="none"/>
        </w:tabs>
        <w:spacing w:line="240" w:lineRule="auto" w:before="241" w:after="0"/>
        <w:ind w:left="387" w:right="0" w:hanging="105"/>
        <w:jc w:val="both"/>
        <w:rPr>
          <w:sz w:val="22"/>
        </w:rPr>
      </w:pPr>
      <w:r>
        <w:rPr>
          <w:sz w:val="22"/>
        </w:rPr>
        <w:t>-</w:t>
      </w:r>
      <w:r>
        <w:rPr>
          <w:spacing w:val="-5"/>
          <w:sz w:val="22"/>
        </w:rPr>
        <w:t> </w:t>
      </w:r>
      <w:r>
        <w:rPr>
          <w:sz w:val="22"/>
        </w:rPr>
        <w:t>Realização</w:t>
      </w:r>
      <w:r>
        <w:rPr>
          <w:spacing w:val="-5"/>
          <w:sz w:val="22"/>
        </w:rPr>
        <w:t> </w:t>
      </w:r>
      <w:r>
        <w:rPr>
          <w:sz w:val="22"/>
        </w:rPr>
        <w:t>ou</w:t>
      </w:r>
      <w:r>
        <w:rPr>
          <w:spacing w:val="-2"/>
          <w:sz w:val="22"/>
        </w:rPr>
        <w:t> </w:t>
      </w:r>
      <w:r>
        <w:rPr>
          <w:sz w:val="22"/>
        </w:rPr>
        <w:t>troca</w:t>
      </w:r>
      <w:r>
        <w:rPr>
          <w:spacing w:val="-3"/>
          <w:sz w:val="22"/>
        </w:rPr>
        <w:t> </w:t>
      </w:r>
      <w:r>
        <w:rPr>
          <w:sz w:val="22"/>
        </w:rPr>
        <w:t>de</w:t>
      </w:r>
      <w:r>
        <w:rPr>
          <w:spacing w:val="-7"/>
          <w:sz w:val="22"/>
        </w:rPr>
        <w:t> </w:t>
      </w:r>
      <w:r>
        <w:rPr>
          <w:spacing w:val="-2"/>
          <w:sz w:val="22"/>
        </w:rPr>
        <w:t>curativo;</w:t>
      </w:r>
    </w:p>
    <w:p>
      <w:pPr>
        <w:pStyle w:val="ListParagraph"/>
        <w:numPr>
          <w:ilvl w:val="0"/>
          <w:numId w:val="4"/>
        </w:numPr>
        <w:tabs>
          <w:tab w:pos="442" w:val="left" w:leader="none"/>
        </w:tabs>
        <w:spacing w:line="240" w:lineRule="auto" w:before="240" w:after="0"/>
        <w:ind w:left="442" w:right="0" w:hanging="160"/>
        <w:jc w:val="both"/>
        <w:rPr>
          <w:sz w:val="22"/>
        </w:rPr>
      </w:pPr>
      <w:r>
        <w:rPr>
          <w:sz w:val="22"/>
        </w:rPr>
        <w:t>-</w:t>
      </w:r>
      <w:r>
        <w:rPr>
          <w:spacing w:val="-11"/>
          <w:sz w:val="22"/>
        </w:rPr>
        <w:t> </w:t>
      </w:r>
      <w:r>
        <w:rPr>
          <w:sz w:val="22"/>
        </w:rPr>
        <w:t>Antibioticoterapia</w:t>
      </w:r>
      <w:r>
        <w:rPr>
          <w:spacing w:val="-9"/>
          <w:sz w:val="22"/>
        </w:rPr>
        <w:t> </w:t>
      </w:r>
      <w:r>
        <w:rPr>
          <w:sz w:val="22"/>
        </w:rPr>
        <w:t>parenteral</w:t>
      </w:r>
      <w:r>
        <w:rPr>
          <w:spacing w:val="-7"/>
          <w:sz w:val="22"/>
        </w:rPr>
        <w:t> </w:t>
      </w:r>
      <w:r>
        <w:rPr>
          <w:spacing w:val="-2"/>
          <w:sz w:val="22"/>
        </w:rPr>
        <w:t>domiciliar.</w:t>
      </w:r>
    </w:p>
    <w:p>
      <w:pPr>
        <w:pStyle w:val="BodyText"/>
        <w:spacing w:line="237" w:lineRule="auto" w:before="243"/>
        <w:ind w:left="282" w:right="287"/>
        <w:jc w:val="both"/>
      </w:pPr>
      <w:r>
        <w:rPr/>
        <w:t>§1º A assistência prevista no </w:t>
      </w:r>
      <w:r>
        <w:rPr>
          <w:i/>
        </w:rPr>
        <w:t>caput </w:t>
      </w:r>
      <w:r>
        <w:rPr/>
        <w:t>será prestada por profissional de enfermagem de nível médio ou </w:t>
      </w:r>
      <w:r>
        <w:rPr>
          <w:spacing w:val="-2"/>
        </w:rPr>
        <w:t>superior.</w:t>
      </w:r>
    </w:p>
    <w:p>
      <w:pPr>
        <w:pStyle w:val="BodyText"/>
        <w:spacing w:before="241"/>
        <w:ind w:left="282" w:right="296"/>
        <w:jc w:val="both"/>
      </w:pPr>
      <w:r>
        <w:rPr/>
        <w:t>§2º Não é permitido o acúmulo do suporte terapêutico com as modalidades de assistência de enfermagem sem internação domiciliar e de internação domiciliar (home care).</w:t>
      </w:r>
    </w:p>
    <w:p>
      <w:pPr>
        <w:pStyle w:val="BodyText"/>
        <w:spacing w:line="242" w:lineRule="auto" w:before="238"/>
        <w:ind w:left="282" w:right="282"/>
        <w:jc w:val="both"/>
      </w:pPr>
      <w:r>
        <w:rPr/>
        <w:t>Art. 11. A solicitação de autorização prévia de assistência de enfermagem sem internação domiciliar, de assistência de cuidador, oxigenoterapia e suporte terapêutico deverá ser apresentada mediante apresentação dos seguintes documentos:</w:t>
      </w:r>
    </w:p>
    <w:p>
      <w:pPr>
        <w:pStyle w:val="ListParagraph"/>
        <w:numPr>
          <w:ilvl w:val="0"/>
          <w:numId w:val="5"/>
        </w:numPr>
        <w:tabs>
          <w:tab w:pos="376" w:val="left" w:leader="none"/>
        </w:tabs>
        <w:spacing w:line="240" w:lineRule="auto" w:before="235" w:after="0"/>
        <w:ind w:left="282" w:right="286" w:firstLine="0"/>
        <w:jc w:val="both"/>
        <w:rPr>
          <w:sz w:val="22"/>
        </w:rPr>
      </w:pPr>
      <w:r>
        <w:rPr>
          <w:sz w:val="22"/>
        </w:rPr>
        <w:t>-</w:t>
      </w:r>
      <w:r>
        <w:rPr>
          <w:spacing w:val="-13"/>
          <w:sz w:val="22"/>
        </w:rPr>
        <w:t> </w:t>
      </w:r>
      <w:r>
        <w:rPr>
          <w:sz w:val="22"/>
        </w:rPr>
        <w:t>Requerimento</w:t>
      </w:r>
      <w:r>
        <w:rPr>
          <w:spacing w:val="-12"/>
          <w:sz w:val="22"/>
        </w:rPr>
        <w:t> </w:t>
      </w:r>
      <w:r>
        <w:rPr>
          <w:sz w:val="22"/>
        </w:rPr>
        <w:t>de</w:t>
      </w:r>
      <w:r>
        <w:rPr>
          <w:spacing w:val="-13"/>
          <w:sz w:val="22"/>
        </w:rPr>
        <w:t> </w:t>
      </w:r>
      <w:r>
        <w:rPr>
          <w:sz w:val="22"/>
        </w:rPr>
        <w:t>autorização:</w:t>
      </w:r>
      <w:r>
        <w:rPr>
          <w:spacing w:val="-12"/>
          <w:sz w:val="22"/>
        </w:rPr>
        <w:t> </w:t>
      </w:r>
      <w:r>
        <w:rPr>
          <w:sz w:val="22"/>
        </w:rPr>
        <w:t>formulário</w:t>
      </w:r>
      <w:r>
        <w:rPr>
          <w:spacing w:val="-13"/>
          <w:sz w:val="22"/>
        </w:rPr>
        <w:t> </w:t>
      </w:r>
      <w:r>
        <w:rPr>
          <w:sz w:val="22"/>
        </w:rPr>
        <w:t>próprio</w:t>
      </w:r>
      <w:r>
        <w:rPr>
          <w:spacing w:val="-12"/>
          <w:sz w:val="22"/>
        </w:rPr>
        <w:t> </w:t>
      </w:r>
      <w:r>
        <w:rPr>
          <w:sz w:val="22"/>
        </w:rPr>
        <w:t>(anexo</w:t>
      </w:r>
      <w:r>
        <w:rPr>
          <w:spacing w:val="-13"/>
          <w:sz w:val="22"/>
        </w:rPr>
        <w:t> </w:t>
      </w:r>
      <w:r>
        <w:rPr>
          <w:sz w:val="22"/>
        </w:rPr>
        <w:t>IV)</w:t>
      </w:r>
      <w:r>
        <w:rPr>
          <w:spacing w:val="-12"/>
          <w:sz w:val="22"/>
        </w:rPr>
        <w:t> </w:t>
      </w:r>
      <w:r>
        <w:rPr>
          <w:sz w:val="22"/>
        </w:rPr>
        <w:t>disponibilizado</w:t>
      </w:r>
      <w:r>
        <w:rPr>
          <w:spacing w:val="-12"/>
          <w:sz w:val="22"/>
        </w:rPr>
        <w:t> </w:t>
      </w:r>
      <w:r>
        <w:rPr>
          <w:sz w:val="22"/>
        </w:rPr>
        <w:t>em</w:t>
      </w:r>
      <w:r>
        <w:rPr>
          <w:spacing w:val="-13"/>
          <w:sz w:val="22"/>
        </w:rPr>
        <w:t> </w:t>
      </w:r>
      <w:r>
        <w:rPr>
          <w:sz w:val="22"/>
        </w:rPr>
        <w:t>endereço</w:t>
      </w:r>
      <w:r>
        <w:rPr>
          <w:spacing w:val="-12"/>
          <w:sz w:val="22"/>
        </w:rPr>
        <w:t> </w:t>
      </w:r>
      <w:r>
        <w:rPr>
          <w:sz w:val="22"/>
        </w:rPr>
        <w:t>eletrônico do SIS;</w:t>
      </w:r>
    </w:p>
    <w:p>
      <w:pPr>
        <w:pStyle w:val="ListParagraph"/>
        <w:numPr>
          <w:ilvl w:val="0"/>
          <w:numId w:val="5"/>
        </w:numPr>
        <w:tabs>
          <w:tab w:pos="470" w:val="left" w:leader="none"/>
        </w:tabs>
        <w:spacing w:line="240" w:lineRule="auto" w:before="238" w:after="0"/>
        <w:ind w:left="282" w:right="296" w:firstLine="0"/>
        <w:jc w:val="both"/>
        <w:rPr>
          <w:sz w:val="22"/>
        </w:rPr>
      </w:pPr>
      <w:r>
        <w:rPr>
          <w:sz w:val="22"/>
        </w:rPr>
        <w:t>- Relatório do médico assistente, como validade de 60 (sessenta) dias, contendo a descrição do quadro clínico e justificativas para assistência domiciliar, podendo a perícia do SIS, a seu critério, solicitar documentações complementares que auxiliem na avaliação do caso.</w:t>
      </w:r>
    </w:p>
    <w:p>
      <w:pPr>
        <w:pStyle w:val="BodyText"/>
        <w:spacing w:line="242" w:lineRule="auto" w:before="241"/>
        <w:ind w:left="282" w:right="283"/>
        <w:jc w:val="both"/>
      </w:pPr>
      <w:r>
        <w:rPr/>
        <w:t>Parágrafo</w:t>
      </w:r>
      <w:r>
        <w:rPr>
          <w:spacing w:val="-11"/>
        </w:rPr>
        <w:t> </w:t>
      </w:r>
      <w:r>
        <w:rPr/>
        <w:t>único.</w:t>
      </w:r>
      <w:r>
        <w:rPr>
          <w:spacing w:val="-12"/>
        </w:rPr>
        <w:t> </w:t>
      </w:r>
      <w:r>
        <w:rPr/>
        <w:t>A</w:t>
      </w:r>
      <w:r>
        <w:rPr>
          <w:spacing w:val="-9"/>
        </w:rPr>
        <w:t> </w:t>
      </w:r>
      <w:r>
        <w:rPr/>
        <w:t>autorização</w:t>
      </w:r>
      <w:r>
        <w:rPr>
          <w:spacing w:val="-9"/>
        </w:rPr>
        <w:t> </w:t>
      </w:r>
      <w:r>
        <w:rPr/>
        <w:t>para</w:t>
      </w:r>
      <w:r>
        <w:rPr>
          <w:spacing w:val="-13"/>
        </w:rPr>
        <w:t> </w:t>
      </w:r>
      <w:r>
        <w:rPr/>
        <w:t>os</w:t>
      </w:r>
      <w:r>
        <w:rPr>
          <w:spacing w:val="-6"/>
        </w:rPr>
        <w:t> </w:t>
      </w:r>
      <w:r>
        <w:rPr/>
        <w:t>serviços</w:t>
      </w:r>
      <w:r>
        <w:rPr>
          <w:spacing w:val="-12"/>
        </w:rPr>
        <w:t> </w:t>
      </w:r>
      <w:r>
        <w:rPr/>
        <w:t>listados</w:t>
      </w:r>
      <w:r>
        <w:rPr>
          <w:spacing w:val="-7"/>
        </w:rPr>
        <w:t> </w:t>
      </w:r>
      <w:r>
        <w:rPr/>
        <w:t>no</w:t>
      </w:r>
      <w:r>
        <w:rPr>
          <w:spacing w:val="-5"/>
        </w:rPr>
        <w:t> </w:t>
      </w:r>
      <w:r>
        <w:rPr>
          <w:i/>
        </w:rPr>
        <w:t>caput</w:t>
      </w:r>
      <w:r>
        <w:rPr>
          <w:i/>
          <w:spacing w:val="-13"/>
        </w:rPr>
        <w:t> </w:t>
      </w:r>
      <w:r>
        <w:rPr/>
        <w:t>deste</w:t>
      </w:r>
      <w:r>
        <w:rPr>
          <w:spacing w:val="-6"/>
        </w:rPr>
        <w:t> </w:t>
      </w:r>
      <w:r>
        <w:rPr/>
        <w:t>artigo</w:t>
      </w:r>
      <w:r>
        <w:rPr>
          <w:spacing w:val="-11"/>
        </w:rPr>
        <w:t> </w:t>
      </w:r>
      <w:r>
        <w:rPr/>
        <w:t>terá</w:t>
      </w:r>
      <w:r>
        <w:rPr>
          <w:spacing w:val="-9"/>
        </w:rPr>
        <w:t> </w:t>
      </w:r>
      <w:r>
        <w:rPr/>
        <w:t>validade</w:t>
      </w:r>
      <w:r>
        <w:rPr>
          <w:spacing w:val="-4"/>
        </w:rPr>
        <w:t> </w:t>
      </w:r>
      <w:r>
        <w:rPr/>
        <w:t>de</w:t>
      </w:r>
      <w:r>
        <w:rPr>
          <w:spacing w:val="-13"/>
        </w:rPr>
        <w:t> </w:t>
      </w:r>
      <w:r>
        <w:rPr/>
        <w:t>180</w:t>
      </w:r>
      <w:r>
        <w:rPr>
          <w:spacing w:val="-12"/>
        </w:rPr>
        <w:t> </w:t>
      </w:r>
      <w:r>
        <w:rPr/>
        <w:t>dias ou menor período, quando estabelecido pela perícia do SIS, de acordo com o quadro clínico do </w:t>
      </w:r>
      <w:r>
        <w:rPr>
          <w:spacing w:val="-2"/>
        </w:rPr>
        <w:t>beneficiário.</w:t>
      </w:r>
    </w:p>
    <w:p>
      <w:pPr>
        <w:pStyle w:val="BodyText"/>
        <w:spacing w:after="0" w:line="242" w:lineRule="auto"/>
        <w:jc w:val="both"/>
        <w:sectPr>
          <w:pgSz w:w="11910" w:h="16840"/>
          <w:pgMar w:header="78" w:footer="1066" w:top="2820" w:bottom="1260" w:left="1417" w:right="850"/>
        </w:sectPr>
      </w:pPr>
    </w:p>
    <w:p>
      <w:pPr>
        <w:pStyle w:val="BodyText"/>
        <w:spacing w:before="126"/>
        <w:rPr>
          <w:sz w:val="28"/>
        </w:rPr>
      </w:pPr>
      <w:r>
        <w:rPr>
          <w:sz w:val="28"/>
        </w:rPr>
        <mc:AlternateContent>
          <mc:Choice Requires="wps">
            <w:drawing>
              <wp:anchor distT="0" distB="0" distL="0" distR="0" allowOverlap="1" layoutInCell="1" locked="0" behindDoc="0" simplePos="0" relativeHeight="15728640">
                <wp:simplePos x="0" y="0"/>
                <wp:positionH relativeFrom="page">
                  <wp:posOffset>4890515</wp:posOffset>
                </wp:positionH>
                <wp:positionV relativeFrom="page">
                  <wp:posOffset>10410443</wp:posOffset>
                </wp:positionV>
                <wp:extent cx="2665730" cy="28194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2665730" cy="281940"/>
                          <a:chExt cx="2665730" cy="281940"/>
                        </a:xfrm>
                      </wpg:grpSpPr>
                      <pic:pic>
                        <pic:nvPicPr>
                          <pic:cNvPr id="15" name="Image 15"/>
                          <pic:cNvPicPr/>
                        </pic:nvPicPr>
                        <pic:blipFill>
                          <a:blip r:embed="rId12" cstate="print"/>
                          <a:stretch>
                            <a:fillRect/>
                          </a:stretch>
                        </pic:blipFill>
                        <pic:spPr>
                          <a:xfrm>
                            <a:off x="941832" y="140208"/>
                            <a:ext cx="1723644" cy="141732"/>
                          </a:xfrm>
                          <a:prstGeom prst="rect">
                            <a:avLst/>
                          </a:prstGeom>
                        </pic:spPr>
                      </pic:pic>
                      <pic:pic>
                        <pic:nvPicPr>
                          <pic:cNvPr id="16" name="Image 16"/>
                          <pic:cNvPicPr/>
                        </pic:nvPicPr>
                        <pic:blipFill>
                          <a:blip r:embed="rId1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5728640" id="docshapegroup6" coordorigin="7702,16394" coordsize="4198,444">
                <v:shape style="position:absolute;left:9184;top:16615;width:2715;height:224" type="#_x0000_t75" id="docshape7" stroked="false">
                  <v:imagedata r:id="rId12" o:title=""/>
                </v:shape>
                <v:shape style="position:absolute;left:7701;top:16394;width:4198;height:224" type="#_x0000_t75" id="docshape8" stroked="false">
                  <v:imagedata r:id="rId13" o:title=""/>
                </v:shape>
                <w10:wrap type="none"/>
              </v:group>
            </w:pict>
          </mc:Fallback>
        </mc:AlternateContent>
      </w:r>
      <w:r>
        <w:rPr>
          <w:sz w:val="28"/>
        </w:rPr>
        <w:drawing>
          <wp:anchor distT="0" distB="0" distL="0" distR="0" allowOverlap="1" layoutInCell="1" locked="0" behindDoc="0" simplePos="0" relativeHeight="15729152">
            <wp:simplePos x="0" y="0"/>
            <wp:positionH relativeFrom="page">
              <wp:posOffset>0</wp:posOffset>
            </wp:positionH>
            <wp:positionV relativeFrom="page">
              <wp:posOffset>9841992</wp:posOffset>
            </wp:positionV>
            <wp:extent cx="850391" cy="85039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850391" cy="850392"/>
                    </a:xfrm>
                    <a:prstGeom prst="rect">
                      <a:avLst/>
                    </a:prstGeom>
                  </pic:spPr>
                </pic:pic>
              </a:graphicData>
            </a:graphic>
          </wp:anchor>
        </w:drawing>
      </w: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Heading3"/>
        <w:ind w:left="5"/>
      </w:pPr>
      <w:r>
        <w:rPr/>
        <w:t>DA</w:t>
      </w:r>
      <w:r>
        <w:rPr>
          <w:spacing w:val="-9"/>
        </w:rPr>
        <w:t> </w:t>
      </w:r>
      <w:r>
        <w:rPr/>
        <w:t>INTERNAÇÃO</w:t>
      </w:r>
      <w:r>
        <w:rPr>
          <w:spacing w:val="-8"/>
        </w:rPr>
        <w:t> </w:t>
      </w:r>
      <w:r>
        <w:rPr/>
        <w:t>DOMICILIAR</w:t>
      </w:r>
      <w:r>
        <w:rPr>
          <w:spacing w:val="-8"/>
        </w:rPr>
        <w:t> </w:t>
      </w:r>
      <w:r>
        <w:rPr/>
        <w:t>(HOME</w:t>
      </w:r>
      <w:r>
        <w:rPr>
          <w:spacing w:val="-10"/>
        </w:rPr>
        <w:t> </w:t>
      </w:r>
      <w:r>
        <w:rPr>
          <w:spacing w:val="-4"/>
        </w:rPr>
        <w:t>CARE)</w:t>
      </w:r>
    </w:p>
    <w:p>
      <w:pPr>
        <w:pStyle w:val="BodyText"/>
        <w:spacing w:before="241"/>
        <w:ind w:left="282" w:right="284"/>
        <w:jc w:val="both"/>
      </w:pPr>
      <w:r>
        <w:rPr/>
        <w:t>Art.</w:t>
      </w:r>
      <w:r>
        <w:rPr>
          <w:spacing w:val="-13"/>
        </w:rPr>
        <w:t> </w:t>
      </w:r>
      <w:r>
        <w:rPr/>
        <w:t>12.</w:t>
      </w:r>
      <w:r>
        <w:rPr>
          <w:spacing w:val="-12"/>
        </w:rPr>
        <w:t> </w:t>
      </w:r>
      <w:r>
        <w:rPr/>
        <w:t>Considera-se</w:t>
      </w:r>
      <w:r>
        <w:rPr>
          <w:spacing w:val="-13"/>
        </w:rPr>
        <w:t> </w:t>
      </w:r>
      <w:r>
        <w:rPr/>
        <w:t>elegível</w:t>
      </w:r>
      <w:r>
        <w:rPr>
          <w:spacing w:val="-12"/>
        </w:rPr>
        <w:t> </w:t>
      </w:r>
      <w:r>
        <w:rPr/>
        <w:t>para</w:t>
      </w:r>
      <w:r>
        <w:rPr>
          <w:spacing w:val="-13"/>
        </w:rPr>
        <w:t> </w:t>
      </w:r>
      <w:r>
        <w:rPr/>
        <w:t>internação</w:t>
      </w:r>
      <w:r>
        <w:rPr>
          <w:spacing w:val="-12"/>
        </w:rPr>
        <w:t> </w:t>
      </w:r>
      <w:r>
        <w:rPr/>
        <w:t>domiciliar</w:t>
      </w:r>
      <w:r>
        <w:rPr>
          <w:spacing w:val="-13"/>
        </w:rPr>
        <w:t> </w:t>
      </w:r>
      <w:r>
        <w:rPr/>
        <w:t>(home</w:t>
      </w:r>
      <w:r>
        <w:rPr>
          <w:spacing w:val="-12"/>
        </w:rPr>
        <w:t> </w:t>
      </w:r>
      <w:r>
        <w:rPr/>
        <w:t>care)</w:t>
      </w:r>
      <w:r>
        <w:rPr>
          <w:spacing w:val="-12"/>
        </w:rPr>
        <w:t> </w:t>
      </w:r>
      <w:r>
        <w:rPr/>
        <w:t>o</w:t>
      </w:r>
      <w:r>
        <w:rPr>
          <w:spacing w:val="-13"/>
        </w:rPr>
        <w:t> </w:t>
      </w:r>
      <w:r>
        <w:rPr/>
        <w:t>portador</w:t>
      </w:r>
      <w:r>
        <w:rPr>
          <w:spacing w:val="-12"/>
        </w:rPr>
        <w:t> </w:t>
      </w:r>
      <w:r>
        <w:rPr/>
        <w:t>de</w:t>
      </w:r>
      <w:r>
        <w:rPr>
          <w:spacing w:val="-13"/>
        </w:rPr>
        <w:t> </w:t>
      </w:r>
      <w:r>
        <w:rPr/>
        <w:t>enfermidade</w:t>
      </w:r>
      <w:r>
        <w:rPr>
          <w:spacing w:val="-12"/>
        </w:rPr>
        <w:t> </w:t>
      </w:r>
      <w:r>
        <w:rPr/>
        <w:t>clínica ativa,</w:t>
      </w:r>
      <w:r>
        <w:rPr>
          <w:spacing w:val="-9"/>
        </w:rPr>
        <w:t> </w:t>
      </w:r>
      <w:r>
        <w:rPr/>
        <w:t>hemodinamicamente</w:t>
      </w:r>
      <w:r>
        <w:rPr>
          <w:spacing w:val="-11"/>
        </w:rPr>
        <w:t> </w:t>
      </w:r>
      <w:r>
        <w:rPr/>
        <w:t>estável,</w:t>
      </w:r>
      <w:r>
        <w:rPr>
          <w:spacing w:val="-7"/>
        </w:rPr>
        <w:t> </w:t>
      </w:r>
      <w:r>
        <w:rPr/>
        <w:t>de</w:t>
      </w:r>
      <w:r>
        <w:rPr>
          <w:spacing w:val="-9"/>
        </w:rPr>
        <w:t> </w:t>
      </w:r>
      <w:r>
        <w:rPr/>
        <w:t>alta</w:t>
      </w:r>
      <w:r>
        <w:rPr>
          <w:spacing w:val="-7"/>
        </w:rPr>
        <w:t> </w:t>
      </w:r>
      <w:r>
        <w:rPr/>
        <w:t>ou</w:t>
      </w:r>
      <w:r>
        <w:rPr>
          <w:spacing w:val="-6"/>
        </w:rPr>
        <w:t> </w:t>
      </w:r>
      <w:r>
        <w:rPr/>
        <w:t>média</w:t>
      </w:r>
      <w:r>
        <w:rPr>
          <w:spacing w:val="-11"/>
        </w:rPr>
        <w:t> </w:t>
      </w:r>
      <w:r>
        <w:rPr/>
        <w:t>complexidade,</w:t>
      </w:r>
      <w:r>
        <w:rPr>
          <w:spacing w:val="-7"/>
        </w:rPr>
        <w:t> </w:t>
      </w:r>
      <w:r>
        <w:rPr/>
        <w:t>que</w:t>
      </w:r>
      <w:r>
        <w:rPr>
          <w:spacing w:val="-9"/>
        </w:rPr>
        <w:t> </w:t>
      </w:r>
      <w:r>
        <w:rPr/>
        <w:t>demande</w:t>
      </w:r>
      <w:r>
        <w:rPr>
          <w:spacing w:val="-9"/>
        </w:rPr>
        <w:t> </w:t>
      </w:r>
      <w:r>
        <w:rPr/>
        <w:t>atenção</w:t>
      </w:r>
      <w:r>
        <w:rPr>
          <w:spacing w:val="-6"/>
        </w:rPr>
        <w:t> </w:t>
      </w:r>
      <w:r>
        <w:rPr/>
        <w:t>médica</w:t>
      </w:r>
      <w:r>
        <w:rPr>
          <w:spacing w:val="-7"/>
        </w:rPr>
        <w:t> </w:t>
      </w:r>
      <w:r>
        <w:rPr/>
        <w:t>ou multidisciplinar continuada, e cuja permanência em internação hospitalar não seja necessária ou </w:t>
      </w:r>
      <w:r>
        <w:rPr>
          <w:spacing w:val="-2"/>
        </w:rPr>
        <w:t>recomendada.</w:t>
      </w:r>
    </w:p>
    <w:p>
      <w:pPr>
        <w:pStyle w:val="BodyText"/>
        <w:spacing w:before="238"/>
        <w:ind w:left="282" w:right="291"/>
        <w:jc w:val="both"/>
      </w:pPr>
      <w:r>
        <w:rPr/>
        <w:t>Parágrafo</w:t>
      </w:r>
      <w:r>
        <w:rPr>
          <w:spacing w:val="-13"/>
        </w:rPr>
        <w:t> </w:t>
      </w:r>
      <w:r>
        <w:rPr/>
        <w:t>único.</w:t>
      </w:r>
      <w:r>
        <w:rPr>
          <w:spacing w:val="-12"/>
        </w:rPr>
        <w:t> </w:t>
      </w:r>
      <w:r>
        <w:rPr/>
        <w:t>A</w:t>
      </w:r>
      <w:r>
        <w:rPr>
          <w:spacing w:val="-13"/>
        </w:rPr>
        <w:t> </w:t>
      </w:r>
      <w:r>
        <w:rPr/>
        <w:t>internação</w:t>
      </w:r>
      <w:r>
        <w:rPr>
          <w:spacing w:val="-12"/>
        </w:rPr>
        <w:t> </w:t>
      </w:r>
      <w:r>
        <w:rPr/>
        <w:t>domiciliar</w:t>
      </w:r>
      <w:r>
        <w:rPr>
          <w:spacing w:val="-13"/>
        </w:rPr>
        <w:t> </w:t>
      </w:r>
      <w:r>
        <w:rPr/>
        <w:t>(home</w:t>
      </w:r>
      <w:r>
        <w:rPr>
          <w:spacing w:val="-12"/>
        </w:rPr>
        <w:t> </w:t>
      </w:r>
      <w:r>
        <w:rPr/>
        <w:t>care)</w:t>
      </w:r>
      <w:r>
        <w:rPr>
          <w:spacing w:val="-13"/>
        </w:rPr>
        <w:t> </w:t>
      </w:r>
      <w:r>
        <w:rPr/>
        <w:t>dependerá</w:t>
      </w:r>
      <w:r>
        <w:rPr>
          <w:spacing w:val="-12"/>
        </w:rPr>
        <w:t> </w:t>
      </w:r>
      <w:r>
        <w:rPr/>
        <w:t>de</w:t>
      </w:r>
      <w:r>
        <w:rPr>
          <w:spacing w:val="-12"/>
        </w:rPr>
        <w:t> </w:t>
      </w:r>
      <w:r>
        <w:rPr/>
        <w:t>prévia</w:t>
      </w:r>
      <w:r>
        <w:rPr>
          <w:spacing w:val="-13"/>
        </w:rPr>
        <w:t> </w:t>
      </w:r>
      <w:r>
        <w:rPr/>
        <w:t>autorização</w:t>
      </w:r>
      <w:r>
        <w:rPr>
          <w:spacing w:val="-12"/>
        </w:rPr>
        <w:t> </w:t>
      </w:r>
      <w:r>
        <w:rPr/>
        <w:t>do</w:t>
      </w:r>
      <w:r>
        <w:rPr>
          <w:spacing w:val="-13"/>
        </w:rPr>
        <w:t> </w:t>
      </w:r>
      <w:r>
        <w:rPr/>
        <w:t>SIS,</w:t>
      </w:r>
      <w:r>
        <w:rPr>
          <w:spacing w:val="-12"/>
        </w:rPr>
        <w:t> </w:t>
      </w:r>
      <w:r>
        <w:rPr/>
        <w:t>devendo ser satisfeitos os critérios de elegibilidade</w:t>
      </w:r>
      <w:r>
        <w:rPr>
          <w:spacing w:val="-2"/>
        </w:rPr>
        <w:t> </w:t>
      </w:r>
      <w:r>
        <w:rPr/>
        <w:t>descritos no anexo I. Cabe à perícia</w:t>
      </w:r>
      <w:r>
        <w:rPr>
          <w:spacing w:val="-5"/>
        </w:rPr>
        <w:t> </w:t>
      </w:r>
      <w:r>
        <w:rPr/>
        <w:t>decidir sobre o pedido, definindo</w:t>
      </w:r>
      <w:r>
        <w:rPr>
          <w:spacing w:val="-13"/>
        </w:rPr>
        <w:t> </w:t>
      </w:r>
      <w:r>
        <w:rPr/>
        <w:t>os</w:t>
      </w:r>
      <w:r>
        <w:rPr>
          <w:spacing w:val="-12"/>
        </w:rPr>
        <w:t> </w:t>
      </w:r>
      <w:r>
        <w:rPr/>
        <w:t>procedimentos,</w:t>
      </w:r>
      <w:r>
        <w:rPr>
          <w:spacing w:val="-13"/>
        </w:rPr>
        <w:t> </w:t>
      </w:r>
      <w:r>
        <w:rPr/>
        <w:t>materiais,</w:t>
      </w:r>
      <w:r>
        <w:rPr>
          <w:spacing w:val="-12"/>
        </w:rPr>
        <w:t> </w:t>
      </w:r>
      <w:r>
        <w:rPr/>
        <w:t>serviços,</w:t>
      </w:r>
      <w:r>
        <w:rPr>
          <w:spacing w:val="-13"/>
        </w:rPr>
        <w:t> </w:t>
      </w:r>
      <w:r>
        <w:rPr/>
        <w:t>equipamentos</w:t>
      </w:r>
      <w:r>
        <w:rPr>
          <w:spacing w:val="-12"/>
        </w:rPr>
        <w:t> </w:t>
      </w:r>
      <w:r>
        <w:rPr/>
        <w:t>e</w:t>
      </w:r>
      <w:r>
        <w:rPr>
          <w:spacing w:val="-13"/>
        </w:rPr>
        <w:t> </w:t>
      </w:r>
      <w:r>
        <w:rPr/>
        <w:t>medicamentos</w:t>
      </w:r>
      <w:r>
        <w:rPr>
          <w:spacing w:val="-12"/>
        </w:rPr>
        <w:t> </w:t>
      </w:r>
      <w:r>
        <w:rPr/>
        <w:t>autorizados</w:t>
      </w:r>
      <w:r>
        <w:rPr>
          <w:spacing w:val="-12"/>
        </w:rPr>
        <w:t> </w:t>
      </w:r>
      <w:r>
        <w:rPr/>
        <w:t>de</w:t>
      </w:r>
      <w:r>
        <w:rPr>
          <w:spacing w:val="-13"/>
        </w:rPr>
        <w:t> </w:t>
      </w:r>
      <w:r>
        <w:rPr/>
        <w:t>forma a melhor atender as necessidades do beneficiário.</w:t>
      </w:r>
    </w:p>
    <w:p>
      <w:pPr>
        <w:pStyle w:val="BodyText"/>
        <w:spacing w:before="241"/>
        <w:ind w:left="282" w:right="294"/>
        <w:jc w:val="both"/>
      </w:pPr>
      <w:r>
        <w:rPr/>
        <w:t>Art. 13. A solicitação de autorização prévia para internação domiciliar (home care) será feita pelo beneficiário titular ou seu responsável, e deverá incluir os seguintes documentos:</w:t>
      </w:r>
    </w:p>
    <w:p>
      <w:pPr>
        <w:pStyle w:val="ListParagraph"/>
        <w:numPr>
          <w:ilvl w:val="0"/>
          <w:numId w:val="6"/>
        </w:numPr>
        <w:tabs>
          <w:tab w:pos="458" w:val="left" w:leader="none"/>
        </w:tabs>
        <w:spacing w:line="240" w:lineRule="auto" w:before="238" w:after="0"/>
        <w:ind w:left="282" w:right="295" w:firstLine="0"/>
        <w:jc w:val="both"/>
        <w:rPr>
          <w:sz w:val="22"/>
        </w:rPr>
      </w:pPr>
      <w:r>
        <w:rPr>
          <w:sz w:val="22"/>
        </w:rPr>
        <w:t>- Requerimento de autorização: formulário próprio (anexo IV), disponibilizado em endereço eletrônico do SIS;</w:t>
      </w:r>
    </w:p>
    <w:p>
      <w:pPr>
        <w:pStyle w:val="ListParagraph"/>
        <w:numPr>
          <w:ilvl w:val="0"/>
          <w:numId w:val="6"/>
        </w:numPr>
        <w:tabs>
          <w:tab w:pos="438" w:val="left" w:leader="none"/>
        </w:tabs>
        <w:spacing w:line="240" w:lineRule="auto" w:before="243" w:after="0"/>
        <w:ind w:left="282" w:right="289" w:firstLine="0"/>
        <w:jc w:val="both"/>
        <w:rPr>
          <w:sz w:val="22"/>
        </w:rPr>
      </w:pPr>
      <w:r>
        <w:rPr>
          <w:sz w:val="22"/>
        </w:rPr>
        <w:t>-</w:t>
      </w:r>
      <w:r>
        <w:rPr>
          <w:spacing w:val="-9"/>
          <w:sz w:val="22"/>
        </w:rPr>
        <w:t> </w:t>
      </w:r>
      <w:r>
        <w:rPr>
          <w:sz w:val="22"/>
        </w:rPr>
        <w:t>Relatório</w:t>
      </w:r>
      <w:r>
        <w:rPr>
          <w:spacing w:val="-8"/>
          <w:sz w:val="22"/>
        </w:rPr>
        <w:t> </w:t>
      </w:r>
      <w:r>
        <w:rPr>
          <w:sz w:val="22"/>
        </w:rPr>
        <w:t>emitido</w:t>
      </w:r>
      <w:r>
        <w:rPr>
          <w:spacing w:val="-8"/>
          <w:sz w:val="22"/>
        </w:rPr>
        <w:t> </w:t>
      </w:r>
      <w:r>
        <w:rPr>
          <w:sz w:val="22"/>
        </w:rPr>
        <w:t>nos</w:t>
      </w:r>
      <w:r>
        <w:rPr>
          <w:spacing w:val="-7"/>
          <w:sz w:val="22"/>
        </w:rPr>
        <w:t> </w:t>
      </w:r>
      <w:r>
        <w:rPr>
          <w:sz w:val="22"/>
        </w:rPr>
        <w:t>últimos</w:t>
      </w:r>
      <w:r>
        <w:rPr>
          <w:spacing w:val="-7"/>
          <w:sz w:val="22"/>
        </w:rPr>
        <w:t> </w:t>
      </w:r>
      <w:r>
        <w:rPr>
          <w:sz w:val="22"/>
        </w:rPr>
        <w:t>30</w:t>
      </w:r>
      <w:r>
        <w:rPr>
          <w:spacing w:val="-6"/>
          <w:sz w:val="22"/>
        </w:rPr>
        <w:t> </w:t>
      </w:r>
      <w:r>
        <w:rPr>
          <w:sz w:val="22"/>
        </w:rPr>
        <w:t>(trinta)</w:t>
      </w:r>
      <w:r>
        <w:rPr>
          <w:spacing w:val="-10"/>
          <w:sz w:val="22"/>
        </w:rPr>
        <w:t> </w:t>
      </w:r>
      <w:r>
        <w:rPr>
          <w:sz w:val="22"/>
        </w:rPr>
        <w:t>dias,</w:t>
      </w:r>
      <w:r>
        <w:rPr>
          <w:spacing w:val="-7"/>
          <w:sz w:val="22"/>
        </w:rPr>
        <w:t> </w:t>
      </w:r>
      <w:r>
        <w:rPr>
          <w:sz w:val="22"/>
        </w:rPr>
        <w:t>assinado</w:t>
      </w:r>
      <w:r>
        <w:rPr>
          <w:spacing w:val="-11"/>
          <w:sz w:val="22"/>
        </w:rPr>
        <w:t> </w:t>
      </w:r>
      <w:r>
        <w:rPr>
          <w:sz w:val="22"/>
        </w:rPr>
        <w:t>pelo</w:t>
      </w:r>
      <w:r>
        <w:rPr>
          <w:spacing w:val="-8"/>
          <w:sz w:val="22"/>
        </w:rPr>
        <w:t> </w:t>
      </w:r>
      <w:r>
        <w:rPr>
          <w:sz w:val="22"/>
        </w:rPr>
        <w:t>médico</w:t>
      </w:r>
      <w:r>
        <w:rPr>
          <w:spacing w:val="-8"/>
          <w:sz w:val="22"/>
        </w:rPr>
        <w:t> </w:t>
      </w:r>
      <w:r>
        <w:rPr>
          <w:sz w:val="22"/>
        </w:rPr>
        <w:t>assistente</w:t>
      </w:r>
      <w:r>
        <w:rPr>
          <w:spacing w:val="-9"/>
          <w:sz w:val="22"/>
        </w:rPr>
        <w:t> </w:t>
      </w:r>
      <w:r>
        <w:rPr>
          <w:sz w:val="22"/>
        </w:rPr>
        <w:t>do</w:t>
      </w:r>
      <w:r>
        <w:rPr>
          <w:spacing w:val="-8"/>
          <w:sz w:val="22"/>
        </w:rPr>
        <w:t> </w:t>
      </w:r>
      <w:r>
        <w:rPr>
          <w:sz w:val="22"/>
        </w:rPr>
        <w:t>beneficiário,</w:t>
      </w:r>
      <w:r>
        <w:rPr>
          <w:spacing w:val="-9"/>
          <w:sz w:val="22"/>
        </w:rPr>
        <w:t> </w:t>
      </w:r>
      <w:r>
        <w:rPr>
          <w:sz w:val="22"/>
        </w:rPr>
        <w:t>com indicação da assistência desejada, acompanhado de laudos e demais informações que a perícia </w:t>
      </w:r>
      <w:r>
        <w:rPr>
          <w:spacing w:val="-2"/>
          <w:sz w:val="22"/>
        </w:rPr>
        <w:t>solicitar;</w:t>
      </w:r>
    </w:p>
    <w:p>
      <w:pPr>
        <w:pStyle w:val="ListParagraph"/>
        <w:numPr>
          <w:ilvl w:val="0"/>
          <w:numId w:val="6"/>
        </w:numPr>
        <w:tabs>
          <w:tab w:pos="496" w:val="left" w:leader="none"/>
        </w:tabs>
        <w:spacing w:line="240" w:lineRule="auto" w:before="238" w:after="0"/>
        <w:ind w:left="282" w:right="290" w:firstLine="0"/>
        <w:jc w:val="both"/>
        <w:rPr>
          <w:sz w:val="22"/>
        </w:rPr>
      </w:pPr>
      <w:r>
        <w:rPr>
          <w:sz w:val="22"/>
        </w:rPr>
        <w:t>-</w:t>
      </w:r>
      <w:r>
        <w:rPr>
          <w:spacing w:val="-4"/>
          <w:sz w:val="22"/>
        </w:rPr>
        <w:t> </w:t>
      </w:r>
      <w:r>
        <w:rPr>
          <w:sz w:val="22"/>
        </w:rPr>
        <w:t>Se</w:t>
      </w:r>
      <w:r>
        <w:rPr>
          <w:spacing w:val="-8"/>
          <w:sz w:val="22"/>
        </w:rPr>
        <w:t> </w:t>
      </w:r>
      <w:r>
        <w:rPr>
          <w:sz w:val="22"/>
        </w:rPr>
        <w:t>for</w:t>
      </w:r>
      <w:r>
        <w:rPr>
          <w:spacing w:val="-7"/>
          <w:sz w:val="22"/>
        </w:rPr>
        <w:t> </w:t>
      </w:r>
      <w:r>
        <w:rPr>
          <w:sz w:val="22"/>
        </w:rPr>
        <w:t>o</w:t>
      </w:r>
      <w:r>
        <w:rPr>
          <w:spacing w:val="-6"/>
          <w:sz w:val="22"/>
        </w:rPr>
        <w:t> </w:t>
      </w:r>
      <w:r>
        <w:rPr>
          <w:sz w:val="22"/>
        </w:rPr>
        <w:t>caso,</w:t>
      </w:r>
      <w:r>
        <w:rPr>
          <w:spacing w:val="-5"/>
          <w:sz w:val="22"/>
        </w:rPr>
        <w:t> </w:t>
      </w:r>
      <w:r>
        <w:rPr>
          <w:sz w:val="22"/>
        </w:rPr>
        <w:t>consentimento</w:t>
      </w:r>
      <w:r>
        <w:rPr>
          <w:spacing w:val="-6"/>
          <w:sz w:val="22"/>
        </w:rPr>
        <w:t> </w:t>
      </w:r>
      <w:r>
        <w:rPr>
          <w:sz w:val="22"/>
        </w:rPr>
        <w:t>por</w:t>
      </w:r>
      <w:r>
        <w:rPr>
          <w:spacing w:val="-7"/>
          <w:sz w:val="22"/>
        </w:rPr>
        <w:t> </w:t>
      </w:r>
      <w:r>
        <w:rPr>
          <w:sz w:val="22"/>
        </w:rPr>
        <w:t>escrito</w:t>
      </w:r>
      <w:r>
        <w:rPr>
          <w:spacing w:val="-4"/>
          <w:sz w:val="22"/>
        </w:rPr>
        <w:t> </w:t>
      </w:r>
      <w:r>
        <w:rPr>
          <w:sz w:val="22"/>
        </w:rPr>
        <w:t>do</w:t>
      </w:r>
      <w:r>
        <w:rPr>
          <w:spacing w:val="-4"/>
          <w:sz w:val="22"/>
        </w:rPr>
        <w:t> </w:t>
      </w:r>
      <w:r>
        <w:rPr>
          <w:sz w:val="22"/>
        </w:rPr>
        <w:t>responsável</w:t>
      </w:r>
      <w:r>
        <w:rPr>
          <w:spacing w:val="-2"/>
          <w:sz w:val="22"/>
        </w:rPr>
        <w:t> </w:t>
      </w:r>
      <w:r>
        <w:rPr>
          <w:sz w:val="22"/>
        </w:rPr>
        <w:t>pelo</w:t>
      </w:r>
      <w:r>
        <w:rPr>
          <w:spacing w:val="-6"/>
          <w:sz w:val="22"/>
        </w:rPr>
        <w:t> </w:t>
      </w:r>
      <w:r>
        <w:rPr>
          <w:sz w:val="22"/>
        </w:rPr>
        <w:t>beneficiário,</w:t>
      </w:r>
      <w:r>
        <w:rPr>
          <w:spacing w:val="-5"/>
          <w:sz w:val="22"/>
        </w:rPr>
        <w:t> </w:t>
      </w:r>
      <w:r>
        <w:rPr>
          <w:sz w:val="22"/>
        </w:rPr>
        <w:t>mediante</w:t>
      </w:r>
      <w:r>
        <w:rPr>
          <w:spacing w:val="-8"/>
          <w:sz w:val="22"/>
        </w:rPr>
        <w:t> </w:t>
      </w:r>
      <w:r>
        <w:rPr>
          <w:sz w:val="22"/>
        </w:rPr>
        <w:t>assinatura</w:t>
      </w:r>
      <w:r>
        <w:rPr>
          <w:spacing w:val="-7"/>
          <w:sz w:val="22"/>
        </w:rPr>
        <w:t> </w:t>
      </w:r>
      <w:r>
        <w:rPr>
          <w:sz w:val="22"/>
        </w:rPr>
        <w:t>do Termo de Responsabilidade disponibilizado pelo SIS.</w:t>
      </w:r>
    </w:p>
    <w:p>
      <w:pPr>
        <w:pStyle w:val="BodyText"/>
        <w:spacing w:before="241"/>
        <w:ind w:left="282"/>
        <w:jc w:val="both"/>
      </w:pPr>
      <w:r>
        <w:rPr/>
        <w:t>Art.</w:t>
      </w:r>
      <w:r>
        <w:rPr>
          <w:spacing w:val="-6"/>
        </w:rPr>
        <w:t> </w:t>
      </w:r>
      <w:r>
        <w:rPr/>
        <w:t>14.</w:t>
      </w:r>
      <w:r>
        <w:rPr>
          <w:spacing w:val="-5"/>
        </w:rPr>
        <w:t> </w:t>
      </w:r>
      <w:r>
        <w:rPr/>
        <w:t>Compete</w:t>
      </w:r>
      <w:r>
        <w:rPr>
          <w:spacing w:val="-5"/>
        </w:rPr>
        <w:t> </w:t>
      </w:r>
      <w:r>
        <w:rPr/>
        <w:t>ao</w:t>
      </w:r>
      <w:r>
        <w:rPr>
          <w:spacing w:val="-3"/>
        </w:rPr>
        <w:t> </w:t>
      </w:r>
      <w:r>
        <w:rPr/>
        <w:t>responsável</w:t>
      </w:r>
      <w:r>
        <w:rPr>
          <w:spacing w:val="-5"/>
        </w:rPr>
        <w:t> </w:t>
      </w:r>
      <w:r>
        <w:rPr/>
        <w:t>pelo</w:t>
      </w:r>
      <w:r>
        <w:rPr>
          <w:spacing w:val="-6"/>
        </w:rPr>
        <w:t> </w:t>
      </w:r>
      <w:r>
        <w:rPr>
          <w:spacing w:val="-2"/>
        </w:rPr>
        <w:t>beneficiário:</w:t>
      </w:r>
    </w:p>
    <w:p>
      <w:pPr>
        <w:pStyle w:val="ListParagraph"/>
        <w:numPr>
          <w:ilvl w:val="0"/>
          <w:numId w:val="7"/>
        </w:numPr>
        <w:tabs>
          <w:tab w:pos="387" w:val="left" w:leader="none"/>
        </w:tabs>
        <w:spacing w:line="240" w:lineRule="auto" w:before="238" w:after="0"/>
        <w:ind w:left="387" w:right="0" w:hanging="105"/>
        <w:jc w:val="both"/>
        <w:rPr>
          <w:sz w:val="22"/>
        </w:rPr>
      </w:pPr>
      <w:r>
        <w:rPr>
          <w:sz w:val="22"/>
        </w:rPr>
        <w:t>-</w:t>
      </w:r>
      <w:r>
        <w:rPr>
          <w:spacing w:val="-9"/>
          <w:sz w:val="22"/>
        </w:rPr>
        <w:t> </w:t>
      </w:r>
      <w:r>
        <w:rPr>
          <w:sz w:val="22"/>
        </w:rPr>
        <w:t>Realizar</w:t>
      </w:r>
      <w:r>
        <w:rPr>
          <w:spacing w:val="-7"/>
          <w:sz w:val="22"/>
        </w:rPr>
        <w:t> </w:t>
      </w:r>
      <w:r>
        <w:rPr>
          <w:sz w:val="22"/>
        </w:rPr>
        <w:t>os</w:t>
      </w:r>
      <w:r>
        <w:rPr>
          <w:spacing w:val="-4"/>
          <w:sz w:val="22"/>
        </w:rPr>
        <w:t> </w:t>
      </w:r>
      <w:r>
        <w:rPr>
          <w:sz w:val="22"/>
        </w:rPr>
        <w:t>procedimentos</w:t>
      </w:r>
      <w:r>
        <w:rPr>
          <w:spacing w:val="-5"/>
          <w:sz w:val="22"/>
        </w:rPr>
        <w:t> </w:t>
      </w:r>
      <w:r>
        <w:rPr>
          <w:sz w:val="22"/>
        </w:rPr>
        <w:t>orientados</w:t>
      </w:r>
      <w:r>
        <w:rPr>
          <w:spacing w:val="-6"/>
          <w:sz w:val="22"/>
        </w:rPr>
        <w:t> </w:t>
      </w:r>
      <w:r>
        <w:rPr>
          <w:sz w:val="22"/>
        </w:rPr>
        <w:t>pela</w:t>
      </w:r>
      <w:r>
        <w:rPr>
          <w:spacing w:val="-2"/>
          <w:sz w:val="22"/>
        </w:rPr>
        <w:t> </w:t>
      </w:r>
      <w:r>
        <w:rPr>
          <w:sz w:val="22"/>
        </w:rPr>
        <w:t>equipe</w:t>
      </w:r>
      <w:r>
        <w:rPr>
          <w:spacing w:val="-5"/>
          <w:sz w:val="22"/>
        </w:rPr>
        <w:t> </w:t>
      </w:r>
      <w:r>
        <w:rPr>
          <w:sz w:val="22"/>
        </w:rPr>
        <w:t>de</w:t>
      </w:r>
      <w:r>
        <w:rPr>
          <w:spacing w:val="-4"/>
          <w:sz w:val="22"/>
        </w:rPr>
        <w:t> </w:t>
      </w:r>
      <w:r>
        <w:rPr>
          <w:spacing w:val="-2"/>
          <w:sz w:val="22"/>
        </w:rPr>
        <w:t>assistência;</w:t>
      </w:r>
    </w:p>
    <w:p>
      <w:pPr>
        <w:pStyle w:val="ListParagraph"/>
        <w:numPr>
          <w:ilvl w:val="0"/>
          <w:numId w:val="7"/>
        </w:numPr>
        <w:tabs>
          <w:tab w:pos="442" w:val="left" w:leader="none"/>
        </w:tabs>
        <w:spacing w:line="240" w:lineRule="auto" w:before="240" w:after="0"/>
        <w:ind w:left="442" w:right="0" w:hanging="160"/>
        <w:jc w:val="both"/>
        <w:rPr>
          <w:sz w:val="22"/>
        </w:rPr>
      </w:pPr>
      <w:r>
        <w:rPr>
          <w:sz w:val="22"/>
        </w:rPr>
        <w:t>-</w:t>
      </w:r>
      <w:r>
        <w:rPr>
          <w:spacing w:val="-6"/>
          <w:sz w:val="22"/>
        </w:rPr>
        <w:t> </w:t>
      </w:r>
      <w:r>
        <w:rPr>
          <w:sz w:val="22"/>
        </w:rPr>
        <w:t>Acompanhar</w:t>
      </w:r>
      <w:r>
        <w:rPr>
          <w:spacing w:val="-4"/>
          <w:sz w:val="22"/>
        </w:rPr>
        <w:t> </w:t>
      </w:r>
      <w:r>
        <w:rPr>
          <w:sz w:val="22"/>
        </w:rPr>
        <w:t>a</w:t>
      </w:r>
      <w:r>
        <w:rPr>
          <w:spacing w:val="-2"/>
          <w:sz w:val="22"/>
        </w:rPr>
        <w:t> </w:t>
      </w:r>
      <w:r>
        <w:rPr>
          <w:sz w:val="22"/>
        </w:rPr>
        <w:t>evolução</w:t>
      </w:r>
      <w:r>
        <w:rPr>
          <w:spacing w:val="-2"/>
          <w:sz w:val="22"/>
        </w:rPr>
        <w:t> </w:t>
      </w:r>
      <w:r>
        <w:rPr>
          <w:sz w:val="22"/>
        </w:rPr>
        <w:t>do</w:t>
      </w:r>
      <w:r>
        <w:rPr>
          <w:spacing w:val="-3"/>
          <w:sz w:val="22"/>
        </w:rPr>
        <w:t> </w:t>
      </w:r>
      <w:r>
        <w:rPr>
          <w:sz w:val="22"/>
        </w:rPr>
        <w:t>quadro</w:t>
      </w:r>
      <w:r>
        <w:rPr>
          <w:spacing w:val="-6"/>
          <w:sz w:val="22"/>
        </w:rPr>
        <w:t> </w:t>
      </w:r>
      <w:r>
        <w:rPr>
          <w:sz w:val="22"/>
        </w:rPr>
        <w:t>clínico</w:t>
      </w:r>
      <w:r>
        <w:rPr>
          <w:spacing w:val="-2"/>
          <w:sz w:val="22"/>
        </w:rPr>
        <w:t> </w:t>
      </w:r>
      <w:r>
        <w:rPr>
          <w:sz w:val="22"/>
        </w:rPr>
        <w:t>do</w:t>
      </w:r>
      <w:r>
        <w:rPr>
          <w:spacing w:val="-3"/>
          <w:sz w:val="22"/>
        </w:rPr>
        <w:t> </w:t>
      </w:r>
      <w:r>
        <w:rPr>
          <w:spacing w:val="-2"/>
          <w:sz w:val="22"/>
        </w:rPr>
        <w:t>beneficiário;</w:t>
      </w:r>
    </w:p>
    <w:p>
      <w:pPr>
        <w:pStyle w:val="ListParagraph"/>
        <w:numPr>
          <w:ilvl w:val="0"/>
          <w:numId w:val="7"/>
        </w:numPr>
        <w:tabs>
          <w:tab w:pos="549" w:val="left" w:leader="none"/>
        </w:tabs>
        <w:spacing w:line="240" w:lineRule="auto" w:before="245" w:after="0"/>
        <w:ind w:left="282" w:right="287" w:firstLine="0"/>
        <w:jc w:val="both"/>
        <w:rPr>
          <w:sz w:val="22"/>
        </w:rPr>
      </w:pPr>
      <w:r>
        <w:rPr>
          <w:sz w:val="22"/>
        </w:rPr>
        <w:t>- Informar imediatamente ao SIS quaisquer alterações do quadro clínico do beneficiário que impliquem mudanças na atenção domiciliar ou interrupção do tratamento, inclusive aquelas que alterem os custos da assistência.</w:t>
      </w:r>
    </w:p>
    <w:p>
      <w:pPr>
        <w:pStyle w:val="BodyText"/>
        <w:spacing w:before="236"/>
        <w:ind w:left="282"/>
        <w:jc w:val="both"/>
      </w:pPr>
      <w:r>
        <w:rPr/>
        <w:t>Art.</w:t>
      </w:r>
      <w:r>
        <w:rPr>
          <w:spacing w:val="-7"/>
        </w:rPr>
        <w:t> </w:t>
      </w:r>
      <w:r>
        <w:rPr/>
        <w:t>15.</w:t>
      </w:r>
      <w:r>
        <w:rPr>
          <w:spacing w:val="-5"/>
        </w:rPr>
        <w:t> </w:t>
      </w:r>
      <w:r>
        <w:rPr/>
        <w:t>São</w:t>
      </w:r>
      <w:r>
        <w:rPr>
          <w:spacing w:val="-2"/>
        </w:rPr>
        <w:t> </w:t>
      </w:r>
      <w:r>
        <w:rPr/>
        <w:t>passíveis</w:t>
      </w:r>
      <w:r>
        <w:rPr>
          <w:spacing w:val="-3"/>
        </w:rPr>
        <w:t> </w:t>
      </w:r>
      <w:r>
        <w:rPr/>
        <w:t>de</w:t>
      </w:r>
      <w:r>
        <w:rPr>
          <w:spacing w:val="-9"/>
        </w:rPr>
        <w:t> </w:t>
      </w:r>
      <w:r>
        <w:rPr/>
        <w:t>cobertura</w:t>
      </w:r>
      <w:r>
        <w:rPr>
          <w:spacing w:val="-7"/>
        </w:rPr>
        <w:t> </w:t>
      </w:r>
      <w:r>
        <w:rPr/>
        <w:t>os</w:t>
      </w:r>
      <w:r>
        <w:rPr>
          <w:spacing w:val="-5"/>
        </w:rPr>
        <w:t> </w:t>
      </w:r>
      <w:r>
        <w:rPr/>
        <w:t>seguintes</w:t>
      </w:r>
      <w:r>
        <w:rPr>
          <w:spacing w:val="-3"/>
        </w:rPr>
        <w:t> </w:t>
      </w:r>
      <w:r>
        <w:rPr/>
        <w:t>serviços</w:t>
      </w:r>
      <w:r>
        <w:rPr>
          <w:spacing w:val="-5"/>
        </w:rPr>
        <w:t> </w:t>
      </w:r>
      <w:r>
        <w:rPr/>
        <w:t>e</w:t>
      </w:r>
      <w:r>
        <w:rPr>
          <w:spacing w:val="-8"/>
        </w:rPr>
        <w:t> </w:t>
      </w:r>
      <w:r>
        <w:rPr>
          <w:spacing w:val="-2"/>
        </w:rPr>
        <w:t>procedimentos:</w:t>
      </w:r>
    </w:p>
    <w:p>
      <w:pPr>
        <w:pStyle w:val="ListParagraph"/>
        <w:numPr>
          <w:ilvl w:val="0"/>
          <w:numId w:val="8"/>
        </w:numPr>
        <w:tabs>
          <w:tab w:pos="387" w:val="left" w:leader="none"/>
        </w:tabs>
        <w:spacing w:line="240" w:lineRule="auto" w:before="240" w:after="0"/>
        <w:ind w:left="387" w:right="0" w:hanging="105"/>
        <w:jc w:val="both"/>
        <w:rPr>
          <w:sz w:val="22"/>
        </w:rPr>
      </w:pPr>
      <w:r>
        <w:rPr>
          <w:sz w:val="22"/>
        </w:rPr>
        <w:t>-</w:t>
      </w:r>
      <w:r>
        <w:rPr>
          <w:spacing w:val="-5"/>
          <w:sz w:val="22"/>
        </w:rPr>
        <w:t> </w:t>
      </w:r>
      <w:r>
        <w:rPr>
          <w:sz w:val="22"/>
        </w:rPr>
        <w:t>Visita</w:t>
      </w:r>
      <w:r>
        <w:rPr>
          <w:spacing w:val="-2"/>
          <w:sz w:val="22"/>
        </w:rPr>
        <w:t> médica;</w:t>
      </w:r>
    </w:p>
    <w:p>
      <w:pPr>
        <w:pStyle w:val="ListParagraph"/>
        <w:numPr>
          <w:ilvl w:val="0"/>
          <w:numId w:val="8"/>
        </w:numPr>
        <w:tabs>
          <w:tab w:pos="442" w:val="left" w:leader="none"/>
        </w:tabs>
        <w:spacing w:line="240" w:lineRule="auto" w:before="240" w:after="0"/>
        <w:ind w:left="442" w:right="0" w:hanging="160"/>
        <w:jc w:val="both"/>
        <w:rPr>
          <w:sz w:val="22"/>
        </w:rPr>
      </w:pPr>
      <w:r>
        <w:rPr>
          <w:sz w:val="22"/>
        </w:rPr>
        <w:t>-</w:t>
      </w:r>
      <w:r>
        <w:rPr>
          <w:spacing w:val="-6"/>
          <w:sz w:val="22"/>
        </w:rPr>
        <w:t> </w:t>
      </w:r>
      <w:r>
        <w:rPr>
          <w:sz w:val="22"/>
        </w:rPr>
        <w:t>Consulta</w:t>
      </w:r>
      <w:r>
        <w:rPr>
          <w:spacing w:val="-5"/>
          <w:sz w:val="22"/>
        </w:rPr>
        <w:t> </w:t>
      </w:r>
      <w:r>
        <w:rPr>
          <w:sz w:val="22"/>
        </w:rPr>
        <w:t>domiciliar</w:t>
      </w:r>
      <w:r>
        <w:rPr>
          <w:spacing w:val="-6"/>
          <w:sz w:val="22"/>
        </w:rPr>
        <w:t> </w:t>
      </w:r>
      <w:r>
        <w:rPr>
          <w:sz w:val="22"/>
        </w:rPr>
        <w:t>com</w:t>
      </w:r>
      <w:r>
        <w:rPr>
          <w:spacing w:val="-7"/>
          <w:sz w:val="22"/>
        </w:rPr>
        <w:t> </w:t>
      </w:r>
      <w:r>
        <w:rPr>
          <w:sz w:val="22"/>
        </w:rPr>
        <w:t>médico</w:t>
      </w:r>
      <w:r>
        <w:rPr>
          <w:spacing w:val="-4"/>
          <w:sz w:val="22"/>
        </w:rPr>
        <w:t> </w:t>
      </w:r>
      <w:r>
        <w:rPr>
          <w:spacing w:val="-2"/>
          <w:sz w:val="22"/>
        </w:rPr>
        <w:t>especialista;</w:t>
      </w:r>
    </w:p>
    <w:p>
      <w:pPr>
        <w:pStyle w:val="ListParagraph"/>
        <w:numPr>
          <w:ilvl w:val="0"/>
          <w:numId w:val="8"/>
        </w:numPr>
        <w:tabs>
          <w:tab w:pos="496" w:val="left" w:leader="none"/>
        </w:tabs>
        <w:spacing w:line="240" w:lineRule="auto" w:before="241" w:after="0"/>
        <w:ind w:left="496" w:right="0" w:hanging="214"/>
        <w:jc w:val="both"/>
        <w:rPr>
          <w:sz w:val="22"/>
        </w:rPr>
      </w:pPr>
      <w:r>
        <w:rPr>
          <w:sz w:val="22"/>
        </w:rPr>
        <w:t>-</w:t>
      </w:r>
      <w:r>
        <w:rPr>
          <w:spacing w:val="-5"/>
          <w:sz w:val="22"/>
        </w:rPr>
        <w:t> </w:t>
      </w:r>
      <w:r>
        <w:rPr>
          <w:sz w:val="22"/>
        </w:rPr>
        <w:t>Supervisão</w:t>
      </w:r>
      <w:r>
        <w:rPr>
          <w:spacing w:val="-6"/>
          <w:sz w:val="22"/>
        </w:rPr>
        <w:t> </w:t>
      </w:r>
      <w:r>
        <w:rPr>
          <w:sz w:val="22"/>
        </w:rPr>
        <w:t>e</w:t>
      </w:r>
      <w:r>
        <w:rPr>
          <w:spacing w:val="-3"/>
          <w:sz w:val="22"/>
        </w:rPr>
        <w:t> </w:t>
      </w:r>
      <w:r>
        <w:rPr>
          <w:sz w:val="22"/>
        </w:rPr>
        <w:t>cuidados</w:t>
      </w:r>
      <w:r>
        <w:rPr>
          <w:spacing w:val="-3"/>
          <w:sz w:val="22"/>
        </w:rPr>
        <w:t> </w:t>
      </w:r>
      <w:r>
        <w:rPr>
          <w:sz w:val="22"/>
        </w:rPr>
        <w:t>de</w:t>
      </w:r>
      <w:r>
        <w:rPr>
          <w:spacing w:val="-9"/>
          <w:sz w:val="22"/>
        </w:rPr>
        <w:t> </w:t>
      </w:r>
      <w:r>
        <w:rPr>
          <w:spacing w:val="-2"/>
          <w:sz w:val="22"/>
        </w:rPr>
        <w:t>enfermagem;</w:t>
      </w:r>
    </w:p>
    <w:p>
      <w:pPr>
        <w:pStyle w:val="ListParagraph"/>
        <w:numPr>
          <w:ilvl w:val="0"/>
          <w:numId w:val="8"/>
        </w:numPr>
        <w:tabs>
          <w:tab w:pos="508" w:val="left" w:leader="none"/>
        </w:tabs>
        <w:spacing w:line="240" w:lineRule="auto" w:before="242" w:after="0"/>
        <w:ind w:left="508" w:right="0" w:hanging="226"/>
        <w:jc w:val="both"/>
        <w:rPr>
          <w:sz w:val="22"/>
        </w:rPr>
      </w:pPr>
      <w:r>
        <w:rPr>
          <w:sz w:val="22"/>
        </w:rPr>
        <w:t>-</w:t>
      </w:r>
      <w:r>
        <w:rPr>
          <w:spacing w:val="-4"/>
          <w:sz w:val="22"/>
        </w:rPr>
        <w:t> </w:t>
      </w:r>
      <w:r>
        <w:rPr>
          <w:sz w:val="22"/>
        </w:rPr>
        <w:t>Fisioterapia</w:t>
      </w:r>
      <w:r>
        <w:rPr>
          <w:spacing w:val="-10"/>
          <w:sz w:val="22"/>
        </w:rPr>
        <w:t> </w:t>
      </w:r>
      <w:r>
        <w:rPr>
          <w:sz w:val="22"/>
        </w:rPr>
        <w:t>motora</w:t>
      </w:r>
      <w:r>
        <w:rPr>
          <w:spacing w:val="-4"/>
          <w:sz w:val="22"/>
        </w:rPr>
        <w:t> </w:t>
      </w:r>
      <w:r>
        <w:rPr>
          <w:sz w:val="22"/>
        </w:rPr>
        <w:t>e/ou </w:t>
      </w:r>
      <w:r>
        <w:rPr>
          <w:spacing w:val="-2"/>
          <w:sz w:val="22"/>
        </w:rPr>
        <w:t>respiratória;</w:t>
      </w:r>
    </w:p>
    <w:p>
      <w:pPr>
        <w:pStyle w:val="ListParagraph"/>
        <w:spacing w:after="0" w:line="240" w:lineRule="auto"/>
        <w:jc w:val="both"/>
        <w:rPr>
          <w:sz w:val="22"/>
        </w:rPr>
        <w:sectPr>
          <w:headerReference w:type="default" r:id="rId10"/>
          <w:footerReference w:type="default" r:id="rId11"/>
          <w:pgSz w:w="11910" w:h="16840"/>
          <w:pgMar w:header="78" w:footer="0" w:top="2820" w:bottom="0" w:left="1417" w:right="850"/>
        </w:sectPr>
      </w:pPr>
    </w:p>
    <w:p>
      <w:pPr>
        <w:pStyle w:val="BodyText"/>
        <w:spacing w:before="126"/>
        <w:rPr>
          <w:sz w:val="28"/>
        </w:rPr>
      </w:pPr>
      <w:r>
        <w:rPr>
          <w:sz w:val="28"/>
        </w:rPr>
        <mc:AlternateContent>
          <mc:Choice Requires="wps">
            <w:drawing>
              <wp:anchor distT="0" distB="0" distL="0" distR="0" allowOverlap="1" layoutInCell="1" locked="0" behindDoc="0" simplePos="0" relativeHeight="15729664">
                <wp:simplePos x="0" y="0"/>
                <wp:positionH relativeFrom="page">
                  <wp:posOffset>4890515</wp:posOffset>
                </wp:positionH>
                <wp:positionV relativeFrom="page">
                  <wp:posOffset>10410443</wp:posOffset>
                </wp:positionV>
                <wp:extent cx="2665730" cy="28194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2665730" cy="281940"/>
                          <a:chExt cx="2665730" cy="281940"/>
                        </a:xfrm>
                      </wpg:grpSpPr>
                      <pic:pic>
                        <pic:nvPicPr>
                          <pic:cNvPr id="22" name="Image 22"/>
                          <pic:cNvPicPr/>
                        </pic:nvPicPr>
                        <pic:blipFill>
                          <a:blip r:embed="rId12" cstate="print"/>
                          <a:stretch>
                            <a:fillRect/>
                          </a:stretch>
                        </pic:blipFill>
                        <pic:spPr>
                          <a:xfrm>
                            <a:off x="941832" y="140208"/>
                            <a:ext cx="1723644" cy="141732"/>
                          </a:xfrm>
                          <a:prstGeom prst="rect">
                            <a:avLst/>
                          </a:prstGeom>
                        </pic:spPr>
                      </pic:pic>
                      <pic:pic>
                        <pic:nvPicPr>
                          <pic:cNvPr id="23" name="Image 23"/>
                          <pic:cNvPicPr/>
                        </pic:nvPicPr>
                        <pic:blipFill>
                          <a:blip r:embed="rId1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5729664" id="docshapegroup10" coordorigin="7702,16394" coordsize="4198,444">
                <v:shape style="position:absolute;left:9184;top:16615;width:2715;height:224" type="#_x0000_t75" id="docshape11" stroked="false">
                  <v:imagedata r:id="rId12" o:title=""/>
                </v:shape>
                <v:shape style="position:absolute;left:7701;top:16394;width:4198;height:224" type="#_x0000_t75" id="docshape12" stroked="false">
                  <v:imagedata r:id="rId13" o:title=""/>
                </v:shape>
                <w10:wrap type="none"/>
              </v:group>
            </w:pict>
          </mc:Fallback>
        </mc:AlternateContent>
      </w:r>
      <w:r>
        <w:rPr>
          <w:sz w:val="28"/>
        </w:rPr>
        <w:drawing>
          <wp:anchor distT="0" distB="0" distL="0" distR="0" allowOverlap="1" layoutInCell="1" locked="0" behindDoc="0" simplePos="0" relativeHeight="15730176">
            <wp:simplePos x="0" y="0"/>
            <wp:positionH relativeFrom="page">
              <wp:posOffset>0</wp:posOffset>
            </wp:positionH>
            <wp:positionV relativeFrom="page">
              <wp:posOffset>9841992</wp:posOffset>
            </wp:positionV>
            <wp:extent cx="850391" cy="850392"/>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4" cstate="print"/>
                    <a:stretch>
                      <a:fillRect/>
                    </a:stretch>
                  </pic:blipFill>
                  <pic:spPr>
                    <a:xfrm>
                      <a:off x="0" y="0"/>
                      <a:ext cx="850391" cy="850392"/>
                    </a:xfrm>
                    <a:prstGeom prst="rect">
                      <a:avLst/>
                    </a:prstGeom>
                  </pic:spPr>
                </pic:pic>
              </a:graphicData>
            </a:graphic>
          </wp:anchor>
        </w:drawing>
      </w: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ListParagraph"/>
        <w:numPr>
          <w:ilvl w:val="0"/>
          <w:numId w:val="8"/>
        </w:numPr>
        <w:tabs>
          <w:tab w:pos="454" w:val="left" w:leader="none"/>
        </w:tabs>
        <w:spacing w:line="240" w:lineRule="auto" w:before="0" w:after="0"/>
        <w:ind w:left="454" w:right="0" w:hanging="172"/>
        <w:jc w:val="left"/>
        <w:rPr>
          <w:sz w:val="22"/>
        </w:rPr>
      </w:pPr>
      <w:r>
        <w:rPr>
          <w:sz w:val="22"/>
        </w:rPr>
        <w:t>-</w:t>
      </w:r>
      <w:r>
        <w:rPr>
          <w:spacing w:val="-3"/>
          <w:sz w:val="22"/>
        </w:rPr>
        <w:t> </w:t>
      </w:r>
      <w:r>
        <w:rPr>
          <w:spacing w:val="-2"/>
          <w:sz w:val="22"/>
        </w:rPr>
        <w:t>Fonoaudiologia;</w:t>
      </w:r>
    </w:p>
    <w:p>
      <w:pPr>
        <w:pStyle w:val="ListParagraph"/>
        <w:numPr>
          <w:ilvl w:val="0"/>
          <w:numId w:val="8"/>
        </w:numPr>
        <w:tabs>
          <w:tab w:pos="508" w:val="left" w:leader="none"/>
        </w:tabs>
        <w:spacing w:line="240" w:lineRule="auto" w:before="241" w:after="0"/>
        <w:ind w:left="508" w:right="0" w:hanging="226"/>
        <w:jc w:val="left"/>
        <w:rPr>
          <w:sz w:val="22"/>
        </w:rPr>
      </w:pPr>
      <w:r>
        <w:rPr>
          <w:sz w:val="22"/>
        </w:rPr>
        <w:t>-</w:t>
      </w:r>
      <w:r>
        <w:rPr>
          <w:spacing w:val="-1"/>
          <w:sz w:val="22"/>
        </w:rPr>
        <w:t> </w:t>
      </w:r>
      <w:r>
        <w:rPr>
          <w:spacing w:val="-2"/>
          <w:sz w:val="22"/>
        </w:rPr>
        <w:t>Psicologia;</w:t>
      </w:r>
    </w:p>
    <w:p>
      <w:pPr>
        <w:pStyle w:val="ListParagraph"/>
        <w:numPr>
          <w:ilvl w:val="0"/>
          <w:numId w:val="8"/>
        </w:numPr>
        <w:tabs>
          <w:tab w:pos="565" w:val="left" w:leader="none"/>
        </w:tabs>
        <w:spacing w:line="240" w:lineRule="auto" w:before="237" w:after="0"/>
        <w:ind w:left="565" w:right="0" w:hanging="283"/>
        <w:jc w:val="left"/>
        <w:rPr>
          <w:sz w:val="22"/>
        </w:rPr>
      </w:pPr>
      <w:r>
        <w:rPr>
          <w:sz w:val="22"/>
        </w:rPr>
        <w:t>-</w:t>
      </w:r>
      <w:r>
        <w:rPr>
          <w:spacing w:val="-5"/>
          <w:sz w:val="22"/>
        </w:rPr>
        <w:t> </w:t>
      </w:r>
      <w:r>
        <w:rPr>
          <w:sz w:val="22"/>
        </w:rPr>
        <w:t>Terapia</w:t>
      </w:r>
      <w:r>
        <w:rPr>
          <w:spacing w:val="-1"/>
          <w:sz w:val="22"/>
        </w:rPr>
        <w:t> </w:t>
      </w:r>
      <w:r>
        <w:rPr>
          <w:spacing w:val="-2"/>
          <w:sz w:val="22"/>
        </w:rPr>
        <w:t>ocupacional;</w:t>
      </w:r>
    </w:p>
    <w:p>
      <w:pPr>
        <w:pStyle w:val="ListParagraph"/>
        <w:numPr>
          <w:ilvl w:val="0"/>
          <w:numId w:val="8"/>
        </w:numPr>
        <w:tabs>
          <w:tab w:pos="619" w:val="left" w:leader="none"/>
        </w:tabs>
        <w:spacing w:line="240" w:lineRule="auto" w:before="241" w:after="0"/>
        <w:ind w:left="619" w:right="0" w:hanging="337"/>
        <w:jc w:val="left"/>
        <w:rPr>
          <w:sz w:val="22"/>
        </w:rPr>
      </w:pPr>
      <w:r>
        <w:rPr>
          <w:sz w:val="22"/>
        </w:rPr>
        <w:t>-</w:t>
      </w:r>
      <w:r>
        <w:rPr>
          <w:spacing w:val="-5"/>
          <w:sz w:val="22"/>
        </w:rPr>
        <w:t> </w:t>
      </w:r>
      <w:r>
        <w:rPr>
          <w:sz w:val="22"/>
        </w:rPr>
        <w:t>Avaliação</w:t>
      </w:r>
      <w:r>
        <w:rPr>
          <w:spacing w:val="-4"/>
          <w:sz w:val="22"/>
        </w:rPr>
        <w:t> </w:t>
      </w:r>
      <w:r>
        <w:rPr>
          <w:spacing w:val="-2"/>
          <w:sz w:val="22"/>
        </w:rPr>
        <w:t>nutricional;</w:t>
      </w:r>
    </w:p>
    <w:p>
      <w:pPr>
        <w:pStyle w:val="ListParagraph"/>
        <w:numPr>
          <w:ilvl w:val="0"/>
          <w:numId w:val="8"/>
        </w:numPr>
        <w:tabs>
          <w:tab w:pos="501" w:val="left" w:leader="none"/>
        </w:tabs>
        <w:spacing w:line="240" w:lineRule="auto" w:before="240" w:after="0"/>
        <w:ind w:left="501" w:right="0" w:hanging="219"/>
        <w:jc w:val="left"/>
        <w:rPr>
          <w:sz w:val="22"/>
        </w:rPr>
      </w:pPr>
      <w:r>
        <w:rPr>
          <w:sz w:val="22"/>
        </w:rPr>
        <w:t>-</w:t>
      </w:r>
      <w:r>
        <w:rPr>
          <w:spacing w:val="-6"/>
          <w:sz w:val="22"/>
        </w:rPr>
        <w:t> </w:t>
      </w:r>
      <w:r>
        <w:rPr>
          <w:sz w:val="22"/>
        </w:rPr>
        <w:t>Medicamentos</w:t>
      </w:r>
      <w:r>
        <w:rPr>
          <w:spacing w:val="-5"/>
          <w:sz w:val="22"/>
        </w:rPr>
        <w:t> </w:t>
      </w:r>
      <w:r>
        <w:rPr>
          <w:sz w:val="22"/>
        </w:rPr>
        <w:t>de</w:t>
      </w:r>
      <w:r>
        <w:rPr>
          <w:spacing w:val="-4"/>
          <w:sz w:val="22"/>
        </w:rPr>
        <w:t> </w:t>
      </w:r>
      <w:r>
        <w:rPr>
          <w:sz w:val="22"/>
        </w:rPr>
        <w:t>uso</w:t>
      </w:r>
      <w:r>
        <w:rPr>
          <w:spacing w:val="-5"/>
          <w:sz w:val="22"/>
        </w:rPr>
        <w:t> </w:t>
      </w:r>
      <w:r>
        <w:rPr>
          <w:spacing w:val="-2"/>
          <w:sz w:val="22"/>
        </w:rPr>
        <w:t>eventual;</w:t>
      </w:r>
    </w:p>
    <w:p>
      <w:pPr>
        <w:pStyle w:val="ListParagraph"/>
        <w:numPr>
          <w:ilvl w:val="0"/>
          <w:numId w:val="8"/>
        </w:numPr>
        <w:tabs>
          <w:tab w:pos="447" w:val="left" w:leader="none"/>
        </w:tabs>
        <w:spacing w:line="240" w:lineRule="auto" w:before="240" w:after="0"/>
        <w:ind w:left="447" w:right="0" w:hanging="165"/>
        <w:jc w:val="left"/>
        <w:rPr>
          <w:sz w:val="22"/>
        </w:rPr>
      </w:pPr>
      <w:r>
        <w:rPr>
          <w:sz w:val="22"/>
        </w:rPr>
        <w:t>-</w:t>
      </w:r>
      <w:r>
        <w:rPr>
          <w:spacing w:val="-6"/>
          <w:sz w:val="22"/>
        </w:rPr>
        <w:t> </w:t>
      </w:r>
      <w:r>
        <w:rPr>
          <w:sz w:val="22"/>
        </w:rPr>
        <w:t>Mobiliário</w:t>
      </w:r>
      <w:r>
        <w:rPr>
          <w:spacing w:val="-6"/>
          <w:sz w:val="22"/>
        </w:rPr>
        <w:t> </w:t>
      </w:r>
      <w:r>
        <w:rPr>
          <w:sz w:val="22"/>
        </w:rPr>
        <w:t>hospitalar</w:t>
      </w:r>
      <w:r>
        <w:rPr>
          <w:spacing w:val="-8"/>
          <w:sz w:val="22"/>
        </w:rPr>
        <w:t> </w:t>
      </w:r>
      <w:r>
        <w:rPr>
          <w:sz w:val="22"/>
        </w:rPr>
        <w:t>e</w:t>
      </w:r>
      <w:r>
        <w:rPr>
          <w:spacing w:val="-5"/>
          <w:sz w:val="22"/>
        </w:rPr>
        <w:t> </w:t>
      </w:r>
      <w:r>
        <w:rPr>
          <w:spacing w:val="-2"/>
          <w:sz w:val="22"/>
        </w:rPr>
        <w:t>equipamentos;</w:t>
      </w:r>
    </w:p>
    <w:p>
      <w:pPr>
        <w:pStyle w:val="ListParagraph"/>
        <w:numPr>
          <w:ilvl w:val="0"/>
          <w:numId w:val="8"/>
        </w:numPr>
        <w:tabs>
          <w:tab w:pos="501" w:val="left" w:leader="none"/>
        </w:tabs>
        <w:spacing w:line="240" w:lineRule="auto" w:before="243" w:after="0"/>
        <w:ind w:left="501" w:right="0" w:hanging="219"/>
        <w:jc w:val="left"/>
        <w:rPr>
          <w:sz w:val="22"/>
        </w:rPr>
      </w:pPr>
      <w:r>
        <w:rPr>
          <w:sz w:val="22"/>
        </w:rPr>
        <w:t>-</w:t>
      </w:r>
      <w:r>
        <w:rPr>
          <w:spacing w:val="-6"/>
          <w:sz w:val="22"/>
        </w:rPr>
        <w:t> </w:t>
      </w:r>
      <w:r>
        <w:rPr>
          <w:sz w:val="22"/>
        </w:rPr>
        <w:t>Materiais</w:t>
      </w:r>
      <w:r>
        <w:rPr>
          <w:spacing w:val="-6"/>
          <w:sz w:val="22"/>
        </w:rPr>
        <w:t> </w:t>
      </w:r>
      <w:r>
        <w:rPr>
          <w:sz w:val="22"/>
        </w:rPr>
        <w:t>utilizados</w:t>
      </w:r>
      <w:r>
        <w:rPr>
          <w:spacing w:val="-5"/>
          <w:sz w:val="22"/>
        </w:rPr>
        <w:t> </w:t>
      </w:r>
      <w:r>
        <w:rPr>
          <w:sz w:val="22"/>
        </w:rPr>
        <w:t>nos</w:t>
      </w:r>
      <w:r>
        <w:rPr>
          <w:spacing w:val="-4"/>
          <w:sz w:val="22"/>
        </w:rPr>
        <w:t> </w:t>
      </w:r>
      <w:r>
        <w:rPr>
          <w:spacing w:val="-2"/>
          <w:sz w:val="22"/>
        </w:rPr>
        <w:t>procedimentos;</w:t>
      </w:r>
    </w:p>
    <w:p>
      <w:pPr>
        <w:pStyle w:val="ListParagraph"/>
        <w:numPr>
          <w:ilvl w:val="0"/>
          <w:numId w:val="8"/>
        </w:numPr>
        <w:tabs>
          <w:tab w:pos="556" w:val="left" w:leader="none"/>
        </w:tabs>
        <w:spacing w:line="240" w:lineRule="auto" w:before="240" w:after="0"/>
        <w:ind w:left="556" w:right="0" w:hanging="274"/>
        <w:jc w:val="left"/>
        <w:rPr>
          <w:sz w:val="22"/>
        </w:rPr>
      </w:pPr>
      <w:r>
        <w:rPr>
          <w:sz w:val="22"/>
        </w:rPr>
        <w:t>-</w:t>
      </w:r>
      <w:r>
        <w:rPr>
          <w:spacing w:val="-4"/>
          <w:sz w:val="22"/>
        </w:rPr>
        <w:t> </w:t>
      </w:r>
      <w:r>
        <w:rPr>
          <w:sz w:val="22"/>
        </w:rPr>
        <w:t>Nutrição</w:t>
      </w:r>
      <w:r>
        <w:rPr>
          <w:spacing w:val="-5"/>
          <w:sz w:val="22"/>
        </w:rPr>
        <w:t> </w:t>
      </w:r>
      <w:r>
        <w:rPr>
          <w:sz w:val="22"/>
        </w:rPr>
        <w:t>enteral</w:t>
      </w:r>
      <w:r>
        <w:rPr>
          <w:spacing w:val="-1"/>
          <w:sz w:val="22"/>
        </w:rPr>
        <w:t> </w:t>
      </w:r>
      <w:r>
        <w:rPr>
          <w:sz w:val="22"/>
        </w:rPr>
        <w:t>e</w:t>
      </w:r>
      <w:r>
        <w:rPr>
          <w:spacing w:val="-8"/>
          <w:sz w:val="22"/>
        </w:rPr>
        <w:t> </w:t>
      </w:r>
      <w:r>
        <w:rPr>
          <w:spacing w:val="-2"/>
          <w:sz w:val="22"/>
        </w:rPr>
        <w:t>parenteral;</w:t>
      </w:r>
    </w:p>
    <w:p>
      <w:pPr>
        <w:pStyle w:val="ListParagraph"/>
        <w:numPr>
          <w:ilvl w:val="0"/>
          <w:numId w:val="8"/>
        </w:numPr>
        <w:tabs>
          <w:tab w:pos="613" w:val="left" w:leader="none"/>
        </w:tabs>
        <w:spacing w:line="240" w:lineRule="auto" w:before="238" w:after="0"/>
        <w:ind w:left="613" w:right="0" w:hanging="331"/>
        <w:jc w:val="left"/>
        <w:rPr>
          <w:sz w:val="22"/>
        </w:rPr>
      </w:pPr>
      <w:r>
        <w:rPr>
          <w:sz w:val="22"/>
        </w:rPr>
        <w:t>-</w:t>
      </w:r>
      <w:r>
        <w:rPr>
          <w:spacing w:val="-6"/>
          <w:sz w:val="22"/>
        </w:rPr>
        <w:t> </w:t>
      </w:r>
      <w:r>
        <w:rPr>
          <w:sz w:val="22"/>
        </w:rPr>
        <w:t>Outros,</w:t>
      </w:r>
      <w:r>
        <w:rPr>
          <w:spacing w:val="-4"/>
          <w:sz w:val="22"/>
        </w:rPr>
        <w:t> </w:t>
      </w:r>
      <w:r>
        <w:rPr>
          <w:sz w:val="22"/>
        </w:rPr>
        <w:t>desde</w:t>
      </w:r>
      <w:r>
        <w:rPr>
          <w:spacing w:val="-9"/>
          <w:sz w:val="22"/>
        </w:rPr>
        <w:t> </w:t>
      </w:r>
      <w:r>
        <w:rPr>
          <w:sz w:val="22"/>
        </w:rPr>
        <w:t>que</w:t>
      </w:r>
      <w:r>
        <w:rPr>
          <w:spacing w:val="-8"/>
          <w:sz w:val="22"/>
        </w:rPr>
        <w:t> </w:t>
      </w:r>
      <w:r>
        <w:rPr>
          <w:sz w:val="22"/>
        </w:rPr>
        <w:t>previamente</w:t>
      </w:r>
      <w:r>
        <w:rPr>
          <w:spacing w:val="-6"/>
          <w:sz w:val="22"/>
        </w:rPr>
        <w:t> </w:t>
      </w:r>
      <w:r>
        <w:rPr>
          <w:sz w:val="22"/>
        </w:rPr>
        <w:t>autorizados</w:t>
      </w:r>
      <w:r>
        <w:rPr>
          <w:spacing w:val="-4"/>
          <w:sz w:val="22"/>
        </w:rPr>
        <w:t> </w:t>
      </w:r>
      <w:r>
        <w:rPr>
          <w:sz w:val="22"/>
        </w:rPr>
        <w:t>pelo</w:t>
      </w:r>
      <w:r>
        <w:rPr>
          <w:spacing w:val="-5"/>
          <w:sz w:val="22"/>
        </w:rPr>
        <w:t> </w:t>
      </w:r>
      <w:r>
        <w:rPr>
          <w:spacing w:val="-4"/>
          <w:sz w:val="22"/>
        </w:rPr>
        <w:t>SIS.</w:t>
      </w:r>
    </w:p>
    <w:p>
      <w:pPr>
        <w:pStyle w:val="BodyText"/>
        <w:spacing w:before="240"/>
        <w:ind w:left="282" w:right="294"/>
        <w:jc w:val="both"/>
      </w:pPr>
      <w:r>
        <w:rPr/>
        <w:t>§1º</w:t>
      </w:r>
      <w:r>
        <w:rPr>
          <w:spacing w:val="-5"/>
        </w:rPr>
        <w:t> </w:t>
      </w:r>
      <w:r>
        <w:rPr/>
        <w:t>A</w:t>
      </w:r>
      <w:r>
        <w:rPr>
          <w:spacing w:val="-7"/>
        </w:rPr>
        <w:t> </w:t>
      </w:r>
      <w:r>
        <w:rPr/>
        <w:t>consulta</w:t>
      </w:r>
      <w:r>
        <w:rPr>
          <w:spacing w:val="-9"/>
        </w:rPr>
        <w:t> </w:t>
      </w:r>
      <w:r>
        <w:rPr/>
        <w:t>médica</w:t>
      </w:r>
      <w:r>
        <w:rPr>
          <w:spacing w:val="-7"/>
        </w:rPr>
        <w:t> </w:t>
      </w:r>
      <w:r>
        <w:rPr/>
        <w:t>de</w:t>
      </w:r>
      <w:r>
        <w:rPr>
          <w:spacing w:val="-6"/>
        </w:rPr>
        <w:t> </w:t>
      </w:r>
      <w:r>
        <w:rPr/>
        <w:t>especialista</w:t>
      </w:r>
      <w:r>
        <w:rPr>
          <w:spacing w:val="-7"/>
        </w:rPr>
        <w:t> </w:t>
      </w:r>
      <w:r>
        <w:rPr/>
        <w:t>tem</w:t>
      </w:r>
      <w:r>
        <w:rPr>
          <w:spacing w:val="-4"/>
        </w:rPr>
        <w:t> </w:t>
      </w:r>
      <w:r>
        <w:rPr/>
        <w:t>caráter</w:t>
      </w:r>
      <w:r>
        <w:rPr>
          <w:spacing w:val="-2"/>
        </w:rPr>
        <w:t> </w:t>
      </w:r>
      <w:r>
        <w:rPr/>
        <w:t>eventual,</w:t>
      </w:r>
      <w:r>
        <w:rPr>
          <w:spacing w:val="-7"/>
        </w:rPr>
        <w:t> </w:t>
      </w:r>
      <w:r>
        <w:rPr/>
        <w:t>independente</w:t>
      </w:r>
      <w:r>
        <w:rPr>
          <w:spacing w:val="-6"/>
        </w:rPr>
        <w:t> </w:t>
      </w:r>
      <w:r>
        <w:rPr/>
        <w:t>da</w:t>
      </w:r>
      <w:r>
        <w:rPr>
          <w:spacing w:val="-7"/>
        </w:rPr>
        <w:t> </w:t>
      </w:r>
      <w:r>
        <w:rPr/>
        <w:t>especialidade</w:t>
      </w:r>
      <w:r>
        <w:rPr>
          <w:spacing w:val="-4"/>
        </w:rPr>
        <w:t> </w:t>
      </w:r>
      <w:r>
        <w:rPr/>
        <w:t>médica,</w:t>
      </w:r>
      <w:r>
        <w:rPr>
          <w:spacing w:val="-7"/>
        </w:rPr>
        <w:t> </w:t>
      </w:r>
      <w:r>
        <w:rPr/>
        <w:t>e não poderá ser paga ao médico assistente que acompanha regularmente o beneficiário, devendo, no entanto, ser por este requerida quando houver a necessidade de avaliação e parecer do médico </w:t>
      </w:r>
      <w:r>
        <w:rPr>
          <w:spacing w:val="-2"/>
        </w:rPr>
        <w:t>especialista.</w:t>
      </w:r>
    </w:p>
    <w:p>
      <w:pPr>
        <w:pStyle w:val="BodyText"/>
        <w:spacing w:before="241"/>
        <w:ind w:left="282" w:right="280"/>
        <w:jc w:val="both"/>
      </w:pPr>
      <w:r>
        <w:rPr/>
        <w:t>§2º Nos casos em que houver uso de dieta enteral e for encontrada no mercado dieta com custos abaixo</w:t>
      </w:r>
      <w:r>
        <w:rPr>
          <w:spacing w:val="-11"/>
        </w:rPr>
        <w:t> </w:t>
      </w:r>
      <w:r>
        <w:rPr/>
        <w:t>dos</w:t>
      </w:r>
      <w:r>
        <w:rPr>
          <w:spacing w:val="-10"/>
        </w:rPr>
        <w:t> </w:t>
      </w:r>
      <w:r>
        <w:rPr/>
        <w:t>cobrados</w:t>
      </w:r>
      <w:r>
        <w:rPr>
          <w:spacing w:val="-10"/>
        </w:rPr>
        <w:t> </w:t>
      </w:r>
      <w:r>
        <w:rPr/>
        <w:t>pela</w:t>
      </w:r>
      <w:r>
        <w:rPr>
          <w:spacing w:val="-13"/>
        </w:rPr>
        <w:t> </w:t>
      </w:r>
      <w:r>
        <w:rPr/>
        <w:t>empresa</w:t>
      </w:r>
      <w:r>
        <w:rPr>
          <w:spacing w:val="-12"/>
        </w:rPr>
        <w:t> </w:t>
      </w:r>
      <w:r>
        <w:rPr/>
        <w:t>conveniada</w:t>
      </w:r>
      <w:r>
        <w:rPr>
          <w:spacing w:val="-11"/>
        </w:rPr>
        <w:t> </w:t>
      </w:r>
      <w:r>
        <w:rPr/>
        <w:t>que</w:t>
      </w:r>
      <w:r>
        <w:rPr>
          <w:spacing w:val="-11"/>
        </w:rPr>
        <w:t> </w:t>
      </w:r>
      <w:r>
        <w:rPr/>
        <w:t>está</w:t>
      </w:r>
      <w:r>
        <w:rPr>
          <w:spacing w:val="-13"/>
        </w:rPr>
        <w:t> </w:t>
      </w:r>
      <w:r>
        <w:rPr/>
        <w:t>prestando</w:t>
      </w:r>
      <w:r>
        <w:rPr>
          <w:spacing w:val="-10"/>
        </w:rPr>
        <w:t> </w:t>
      </w:r>
      <w:r>
        <w:rPr/>
        <w:t>os</w:t>
      </w:r>
      <w:r>
        <w:rPr>
          <w:spacing w:val="-10"/>
        </w:rPr>
        <w:t> </w:t>
      </w:r>
      <w:r>
        <w:rPr/>
        <w:t>serviços</w:t>
      </w:r>
      <w:r>
        <w:rPr>
          <w:spacing w:val="-10"/>
        </w:rPr>
        <w:t> </w:t>
      </w:r>
      <w:r>
        <w:rPr/>
        <w:t>de</w:t>
      </w:r>
      <w:r>
        <w:rPr>
          <w:spacing w:val="-13"/>
        </w:rPr>
        <w:t> </w:t>
      </w:r>
      <w:r>
        <w:rPr/>
        <w:t>internação</w:t>
      </w:r>
      <w:r>
        <w:rPr>
          <w:spacing w:val="-10"/>
        </w:rPr>
        <w:t> </w:t>
      </w:r>
      <w:r>
        <w:rPr/>
        <w:t>domiciliar (home care), poderá ser realizado o reembolso mediante apresentação da respectiva nota fiscal.</w:t>
      </w:r>
    </w:p>
    <w:p>
      <w:pPr>
        <w:pStyle w:val="BodyText"/>
        <w:spacing w:before="238"/>
        <w:ind w:left="282"/>
        <w:jc w:val="both"/>
      </w:pPr>
      <w:r>
        <w:rPr/>
        <w:t>Art.</w:t>
      </w:r>
      <w:r>
        <w:rPr>
          <w:spacing w:val="-7"/>
        </w:rPr>
        <w:t> </w:t>
      </w:r>
      <w:r>
        <w:rPr/>
        <w:t>16.</w:t>
      </w:r>
      <w:r>
        <w:rPr>
          <w:spacing w:val="-6"/>
        </w:rPr>
        <w:t> </w:t>
      </w:r>
      <w:r>
        <w:rPr/>
        <w:t>Excluem-se</w:t>
      </w:r>
      <w:r>
        <w:rPr>
          <w:spacing w:val="-7"/>
        </w:rPr>
        <w:t> </w:t>
      </w:r>
      <w:r>
        <w:rPr/>
        <w:t>da</w:t>
      </w:r>
      <w:r>
        <w:rPr>
          <w:spacing w:val="-3"/>
        </w:rPr>
        <w:t> </w:t>
      </w:r>
      <w:r>
        <w:rPr/>
        <w:t>cobertura</w:t>
      </w:r>
      <w:r>
        <w:rPr>
          <w:spacing w:val="-8"/>
        </w:rPr>
        <w:t> </w:t>
      </w:r>
      <w:r>
        <w:rPr/>
        <w:t>os</w:t>
      </w:r>
      <w:r>
        <w:rPr>
          <w:spacing w:val="-4"/>
        </w:rPr>
        <w:t> </w:t>
      </w:r>
      <w:r>
        <w:rPr/>
        <w:t>seguintes</w:t>
      </w:r>
      <w:r>
        <w:rPr>
          <w:spacing w:val="-1"/>
        </w:rPr>
        <w:t> </w:t>
      </w:r>
      <w:r>
        <w:rPr>
          <w:spacing w:val="-2"/>
        </w:rPr>
        <w:t>itens:</w:t>
      </w:r>
    </w:p>
    <w:p>
      <w:pPr>
        <w:pStyle w:val="ListParagraph"/>
        <w:numPr>
          <w:ilvl w:val="0"/>
          <w:numId w:val="9"/>
        </w:numPr>
        <w:tabs>
          <w:tab w:pos="387" w:val="left" w:leader="none"/>
        </w:tabs>
        <w:spacing w:line="240" w:lineRule="auto" w:before="241" w:after="0"/>
        <w:ind w:left="387" w:right="0" w:hanging="105"/>
        <w:jc w:val="both"/>
        <w:rPr>
          <w:sz w:val="22"/>
        </w:rPr>
      </w:pPr>
      <w:r>
        <w:rPr>
          <w:sz w:val="22"/>
        </w:rPr>
        <w:t>-</w:t>
      </w:r>
      <w:r>
        <w:rPr>
          <w:spacing w:val="-8"/>
          <w:sz w:val="22"/>
        </w:rPr>
        <w:t> </w:t>
      </w:r>
      <w:r>
        <w:rPr>
          <w:sz w:val="22"/>
        </w:rPr>
        <w:t>Alimentos,</w:t>
      </w:r>
      <w:r>
        <w:rPr>
          <w:spacing w:val="-6"/>
          <w:sz w:val="22"/>
        </w:rPr>
        <w:t> </w:t>
      </w:r>
      <w:r>
        <w:rPr>
          <w:sz w:val="22"/>
        </w:rPr>
        <w:t>vitaminas,</w:t>
      </w:r>
      <w:r>
        <w:rPr>
          <w:spacing w:val="-6"/>
          <w:sz w:val="22"/>
        </w:rPr>
        <w:t> </w:t>
      </w:r>
      <w:r>
        <w:rPr>
          <w:sz w:val="22"/>
        </w:rPr>
        <w:t>suplementos</w:t>
      </w:r>
      <w:r>
        <w:rPr>
          <w:spacing w:val="-6"/>
          <w:sz w:val="22"/>
        </w:rPr>
        <w:t> </w:t>
      </w:r>
      <w:r>
        <w:rPr>
          <w:sz w:val="22"/>
        </w:rPr>
        <w:t>e</w:t>
      </w:r>
      <w:r>
        <w:rPr>
          <w:spacing w:val="-7"/>
          <w:sz w:val="22"/>
        </w:rPr>
        <w:t> </w:t>
      </w:r>
      <w:r>
        <w:rPr>
          <w:sz w:val="22"/>
        </w:rPr>
        <w:t>nutrientes</w:t>
      </w:r>
      <w:r>
        <w:rPr>
          <w:spacing w:val="-5"/>
          <w:sz w:val="22"/>
        </w:rPr>
        <w:t> </w:t>
      </w:r>
      <w:r>
        <w:rPr>
          <w:sz w:val="22"/>
        </w:rPr>
        <w:t>alimentares,</w:t>
      </w:r>
      <w:r>
        <w:rPr>
          <w:spacing w:val="-3"/>
          <w:sz w:val="22"/>
        </w:rPr>
        <w:t> </w:t>
      </w:r>
      <w:r>
        <w:rPr>
          <w:sz w:val="22"/>
        </w:rPr>
        <w:t>com</w:t>
      </w:r>
      <w:r>
        <w:rPr>
          <w:spacing w:val="-4"/>
          <w:sz w:val="22"/>
        </w:rPr>
        <w:t> </w:t>
      </w:r>
      <w:r>
        <w:rPr>
          <w:sz w:val="22"/>
        </w:rPr>
        <w:t>exceção</w:t>
      </w:r>
      <w:r>
        <w:rPr>
          <w:spacing w:val="-7"/>
          <w:sz w:val="22"/>
        </w:rPr>
        <w:t> </w:t>
      </w:r>
      <w:r>
        <w:rPr>
          <w:sz w:val="22"/>
        </w:rPr>
        <w:t>do</w:t>
      </w:r>
      <w:r>
        <w:rPr>
          <w:spacing w:val="-3"/>
          <w:sz w:val="22"/>
        </w:rPr>
        <w:t> </w:t>
      </w:r>
      <w:r>
        <w:rPr>
          <w:sz w:val="22"/>
        </w:rPr>
        <w:t>inciso</w:t>
      </w:r>
      <w:r>
        <w:rPr>
          <w:spacing w:val="-6"/>
          <w:sz w:val="22"/>
        </w:rPr>
        <w:t> </w:t>
      </w:r>
      <w:r>
        <w:rPr>
          <w:sz w:val="22"/>
        </w:rPr>
        <w:t>XII</w:t>
      </w:r>
      <w:r>
        <w:rPr>
          <w:spacing w:val="2"/>
          <w:sz w:val="22"/>
        </w:rPr>
        <w:t> </w:t>
      </w:r>
      <w:r>
        <w:rPr>
          <w:sz w:val="22"/>
        </w:rPr>
        <w:t>do</w:t>
      </w:r>
      <w:r>
        <w:rPr>
          <w:spacing w:val="-5"/>
          <w:sz w:val="22"/>
        </w:rPr>
        <w:t> </w:t>
      </w:r>
      <w:r>
        <w:rPr>
          <w:sz w:val="22"/>
        </w:rPr>
        <w:t>art.</w:t>
      </w:r>
      <w:r>
        <w:rPr>
          <w:spacing w:val="-2"/>
          <w:sz w:val="22"/>
        </w:rPr>
        <w:t> </w:t>
      </w:r>
      <w:r>
        <w:rPr>
          <w:spacing w:val="-5"/>
          <w:sz w:val="22"/>
        </w:rPr>
        <w:t>15;</w:t>
      </w:r>
    </w:p>
    <w:p>
      <w:pPr>
        <w:pStyle w:val="ListParagraph"/>
        <w:numPr>
          <w:ilvl w:val="0"/>
          <w:numId w:val="9"/>
        </w:numPr>
        <w:tabs>
          <w:tab w:pos="442" w:val="left" w:leader="none"/>
        </w:tabs>
        <w:spacing w:line="240" w:lineRule="auto" w:before="240" w:after="0"/>
        <w:ind w:left="442" w:right="0" w:hanging="160"/>
        <w:jc w:val="both"/>
        <w:rPr>
          <w:sz w:val="22"/>
        </w:rPr>
      </w:pPr>
      <w:r>
        <w:rPr>
          <w:sz w:val="22"/>
        </w:rPr>
        <w:t>-</w:t>
      </w:r>
      <w:r>
        <w:rPr>
          <w:spacing w:val="-5"/>
          <w:sz w:val="22"/>
        </w:rPr>
        <w:t> </w:t>
      </w:r>
      <w:r>
        <w:rPr>
          <w:sz w:val="22"/>
        </w:rPr>
        <w:t>Objetos</w:t>
      </w:r>
      <w:r>
        <w:rPr>
          <w:spacing w:val="-4"/>
          <w:sz w:val="22"/>
        </w:rPr>
        <w:t> </w:t>
      </w:r>
      <w:r>
        <w:rPr>
          <w:sz w:val="22"/>
        </w:rPr>
        <w:t>de</w:t>
      </w:r>
      <w:r>
        <w:rPr>
          <w:spacing w:val="-4"/>
          <w:sz w:val="22"/>
        </w:rPr>
        <w:t> </w:t>
      </w:r>
      <w:r>
        <w:rPr>
          <w:sz w:val="22"/>
        </w:rPr>
        <w:t>uso</w:t>
      </w:r>
      <w:r>
        <w:rPr>
          <w:spacing w:val="-5"/>
          <w:sz w:val="22"/>
        </w:rPr>
        <w:t> </w:t>
      </w:r>
      <w:r>
        <w:rPr>
          <w:sz w:val="22"/>
        </w:rPr>
        <w:t>pessoal,</w:t>
      </w:r>
      <w:r>
        <w:rPr>
          <w:spacing w:val="-6"/>
          <w:sz w:val="22"/>
        </w:rPr>
        <w:t> </w:t>
      </w:r>
      <w:r>
        <w:rPr>
          <w:sz w:val="22"/>
        </w:rPr>
        <w:t>de</w:t>
      </w:r>
      <w:r>
        <w:rPr>
          <w:spacing w:val="-4"/>
          <w:sz w:val="22"/>
        </w:rPr>
        <w:t> </w:t>
      </w:r>
      <w:r>
        <w:rPr>
          <w:sz w:val="22"/>
        </w:rPr>
        <w:t>higiene</w:t>
      </w:r>
      <w:r>
        <w:rPr>
          <w:spacing w:val="-1"/>
          <w:sz w:val="22"/>
        </w:rPr>
        <w:t> </w:t>
      </w:r>
      <w:r>
        <w:rPr>
          <w:sz w:val="22"/>
        </w:rPr>
        <w:t>e</w:t>
      </w:r>
      <w:r>
        <w:rPr>
          <w:spacing w:val="-7"/>
          <w:sz w:val="22"/>
        </w:rPr>
        <w:t> </w:t>
      </w:r>
      <w:r>
        <w:rPr>
          <w:spacing w:val="-2"/>
          <w:sz w:val="22"/>
        </w:rPr>
        <w:t>fraldas;</w:t>
      </w:r>
    </w:p>
    <w:p>
      <w:pPr>
        <w:pStyle w:val="ListParagraph"/>
        <w:numPr>
          <w:ilvl w:val="0"/>
          <w:numId w:val="9"/>
        </w:numPr>
        <w:tabs>
          <w:tab w:pos="496" w:val="left" w:leader="none"/>
        </w:tabs>
        <w:spacing w:line="240" w:lineRule="auto" w:before="238" w:after="0"/>
        <w:ind w:left="496" w:right="0" w:hanging="214"/>
        <w:jc w:val="both"/>
        <w:rPr>
          <w:sz w:val="22"/>
        </w:rPr>
      </w:pPr>
      <w:r>
        <w:rPr>
          <w:sz w:val="22"/>
        </w:rPr>
        <w:t>-</w:t>
      </w:r>
      <w:r>
        <w:rPr>
          <w:spacing w:val="-7"/>
          <w:sz w:val="22"/>
        </w:rPr>
        <w:t> </w:t>
      </w:r>
      <w:r>
        <w:rPr>
          <w:sz w:val="22"/>
        </w:rPr>
        <w:t>Materiais</w:t>
      </w:r>
      <w:r>
        <w:rPr>
          <w:spacing w:val="-4"/>
          <w:sz w:val="22"/>
        </w:rPr>
        <w:t> </w:t>
      </w:r>
      <w:r>
        <w:rPr>
          <w:sz w:val="22"/>
        </w:rPr>
        <w:t>e</w:t>
      </w:r>
      <w:r>
        <w:rPr>
          <w:spacing w:val="-7"/>
          <w:sz w:val="22"/>
        </w:rPr>
        <w:t> </w:t>
      </w:r>
      <w:r>
        <w:rPr>
          <w:sz w:val="22"/>
        </w:rPr>
        <w:t>medicamentos</w:t>
      </w:r>
      <w:r>
        <w:rPr>
          <w:spacing w:val="-4"/>
          <w:sz w:val="22"/>
        </w:rPr>
        <w:t> </w:t>
      </w:r>
      <w:r>
        <w:rPr>
          <w:sz w:val="22"/>
        </w:rPr>
        <w:t>não</w:t>
      </w:r>
      <w:r>
        <w:rPr>
          <w:spacing w:val="-3"/>
          <w:sz w:val="22"/>
        </w:rPr>
        <w:t> </w:t>
      </w:r>
      <w:r>
        <w:rPr>
          <w:sz w:val="22"/>
        </w:rPr>
        <w:t>previstos</w:t>
      </w:r>
      <w:r>
        <w:rPr>
          <w:spacing w:val="-4"/>
          <w:sz w:val="22"/>
        </w:rPr>
        <w:t> </w:t>
      </w:r>
      <w:r>
        <w:rPr>
          <w:sz w:val="22"/>
        </w:rPr>
        <w:t>na</w:t>
      </w:r>
      <w:r>
        <w:rPr>
          <w:spacing w:val="-5"/>
          <w:sz w:val="22"/>
        </w:rPr>
        <w:t> </w:t>
      </w:r>
      <w:r>
        <w:rPr>
          <w:sz w:val="22"/>
        </w:rPr>
        <w:t>Revista</w:t>
      </w:r>
      <w:r>
        <w:rPr>
          <w:spacing w:val="-5"/>
          <w:sz w:val="22"/>
        </w:rPr>
        <w:t> </w:t>
      </w:r>
      <w:r>
        <w:rPr>
          <w:sz w:val="22"/>
        </w:rPr>
        <w:t>Simpro</w:t>
      </w:r>
      <w:r>
        <w:rPr>
          <w:spacing w:val="-3"/>
          <w:sz w:val="22"/>
        </w:rPr>
        <w:t> </w:t>
      </w:r>
      <w:r>
        <w:rPr>
          <w:sz w:val="22"/>
        </w:rPr>
        <w:t>e</w:t>
      </w:r>
      <w:r>
        <w:rPr>
          <w:spacing w:val="-7"/>
          <w:sz w:val="22"/>
        </w:rPr>
        <w:t> </w:t>
      </w:r>
      <w:r>
        <w:rPr>
          <w:sz w:val="22"/>
        </w:rPr>
        <w:t>Guia</w:t>
      </w:r>
      <w:r>
        <w:rPr>
          <w:spacing w:val="-10"/>
          <w:sz w:val="22"/>
        </w:rPr>
        <w:t> </w:t>
      </w:r>
      <w:r>
        <w:rPr>
          <w:sz w:val="22"/>
        </w:rPr>
        <w:t>Brasíndice,</w:t>
      </w:r>
      <w:r>
        <w:rPr>
          <w:spacing w:val="-5"/>
          <w:sz w:val="22"/>
        </w:rPr>
        <w:t> </w:t>
      </w:r>
      <w:r>
        <w:rPr>
          <w:spacing w:val="-2"/>
          <w:sz w:val="22"/>
        </w:rPr>
        <w:t>respectivamente;</w:t>
      </w:r>
    </w:p>
    <w:p>
      <w:pPr>
        <w:pStyle w:val="ListParagraph"/>
        <w:numPr>
          <w:ilvl w:val="0"/>
          <w:numId w:val="9"/>
        </w:numPr>
        <w:tabs>
          <w:tab w:pos="508" w:val="left" w:leader="none"/>
        </w:tabs>
        <w:spacing w:line="240" w:lineRule="auto" w:before="240" w:after="0"/>
        <w:ind w:left="508" w:right="0" w:hanging="226"/>
        <w:jc w:val="both"/>
        <w:rPr>
          <w:sz w:val="22"/>
        </w:rPr>
      </w:pPr>
      <w:r>
        <w:rPr>
          <w:sz w:val="22"/>
        </w:rPr>
        <w:t>-</w:t>
      </w:r>
      <w:r>
        <w:rPr>
          <w:spacing w:val="-4"/>
          <w:sz w:val="22"/>
        </w:rPr>
        <w:t> </w:t>
      </w:r>
      <w:r>
        <w:rPr>
          <w:sz w:val="22"/>
        </w:rPr>
        <w:t>Medicamentos</w:t>
      </w:r>
      <w:r>
        <w:rPr>
          <w:spacing w:val="-3"/>
          <w:sz w:val="22"/>
        </w:rPr>
        <w:t> </w:t>
      </w:r>
      <w:r>
        <w:rPr>
          <w:sz w:val="22"/>
        </w:rPr>
        <w:t>de</w:t>
      </w:r>
      <w:r>
        <w:rPr>
          <w:spacing w:val="-2"/>
          <w:sz w:val="22"/>
        </w:rPr>
        <w:t> </w:t>
      </w:r>
      <w:r>
        <w:rPr>
          <w:sz w:val="22"/>
        </w:rPr>
        <w:t>uso</w:t>
      </w:r>
      <w:r>
        <w:rPr>
          <w:spacing w:val="-5"/>
          <w:sz w:val="22"/>
        </w:rPr>
        <w:t> </w:t>
      </w:r>
      <w:r>
        <w:rPr>
          <w:spacing w:val="-2"/>
          <w:sz w:val="22"/>
        </w:rPr>
        <w:t>contínuo;</w:t>
      </w:r>
    </w:p>
    <w:p>
      <w:pPr>
        <w:pStyle w:val="ListParagraph"/>
        <w:numPr>
          <w:ilvl w:val="0"/>
          <w:numId w:val="9"/>
        </w:numPr>
        <w:tabs>
          <w:tab w:pos="447" w:val="left" w:leader="none"/>
        </w:tabs>
        <w:spacing w:line="240" w:lineRule="auto" w:before="243" w:after="0"/>
        <w:ind w:left="282" w:right="288" w:firstLine="0"/>
        <w:jc w:val="both"/>
        <w:rPr>
          <w:sz w:val="22"/>
        </w:rPr>
      </w:pPr>
      <w:r>
        <w:rPr>
          <w:sz w:val="22"/>
        </w:rPr>
        <w:t>-</w:t>
      </w:r>
      <w:r>
        <w:rPr>
          <w:spacing w:val="-13"/>
          <w:sz w:val="22"/>
        </w:rPr>
        <w:t> </w:t>
      </w:r>
      <w:r>
        <w:rPr>
          <w:sz w:val="22"/>
        </w:rPr>
        <w:t>Remoção</w:t>
      </w:r>
      <w:r>
        <w:rPr>
          <w:spacing w:val="-11"/>
          <w:sz w:val="22"/>
        </w:rPr>
        <w:t> </w:t>
      </w:r>
      <w:r>
        <w:rPr>
          <w:sz w:val="22"/>
        </w:rPr>
        <w:t>do</w:t>
      </w:r>
      <w:r>
        <w:rPr>
          <w:spacing w:val="-10"/>
          <w:sz w:val="22"/>
        </w:rPr>
        <w:t> </w:t>
      </w:r>
      <w:r>
        <w:rPr>
          <w:sz w:val="22"/>
        </w:rPr>
        <w:t>beneficiário</w:t>
      </w:r>
      <w:r>
        <w:rPr>
          <w:spacing w:val="-12"/>
          <w:sz w:val="22"/>
        </w:rPr>
        <w:t> </w:t>
      </w:r>
      <w:r>
        <w:rPr>
          <w:sz w:val="22"/>
        </w:rPr>
        <w:t>para</w:t>
      </w:r>
      <w:r>
        <w:rPr>
          <w:spacing w:val="-8"/>
          <w:sz w:val="22"/>
        </w:rPr>
        <w:t> </w:t>
      </w:r>
      <w:r>
        <w:rPr>
          <w:sz w:val="22"/>
        </w:rPr>
        <w:t>exames</w:t>
      </w:r>
      <w:r>
        <w:rPr>
          <w:spacing w:val="-11"/>
          <w:sz w:val="22"/>
        </w:rPr>
        <w:t> </w:t>
      </w:r>
      <w:r>
        <w:rPr>
          <w:sz w:val="22"/>
        </w:rPr>
        <w:t>e</w:t>
      </w:r>
      <w:r>
        <w:rPr>
          <w:spacing w:val="-12"/>
          <w:sz w:val="22"/>
        </w:rPr>
        <w:t> </w:t>
      </w:r>
      <w:r>
        <w:rPr>
          <w:sz w:val="22"/>
        </w:rPr>
        <w:t>consultas</w:t>
      </w:r>
      <w:r>
        <w:rPr>
          <w:spacing w:val="-11"/>
          <w:sz w:val="22"/>
        </w:rPr>
        <w:t> </w:t>
      </w:r>
      <w:r>
        <w:rPr>
          <w:sz w:val="22"/>
        </w:rPr>
        <w:t>eletivas,</w:t>
      </w:r>
      <w:r>
        <w:rPr>
          <w:spacing w:val="-12"/>
          <w:sz w:val="22"/>
        </w:rPr>
        <w:t> </w:t>
      </w:r>
      <w:r>
        <w:rPr>
          <w:sz w:val="22"/>
        </w:rPr>
        <w:t>exceto</w:t>
      </w:r>
      <w:r>
        <w:rPr>
          <w:spacing w:val="-7"/>
          <w:sz w:val="22"/>
        </w:rPr>
        <w:t> </w:t>
      </w:r>
      <w:r>
        <w:rPr>
          <w:sz w:val="22"/>
        </w:rPr>
        <w:t>na</w:t>
      </w:r>
      <w:r>
        <w:rPr>
          <w:spacing w:val="-12"/>
          <w:sz w:val="22"/>
        </w:rPr>
        <w:t> </w:t>
      </w:r>
      <w:r>
        <w:rPr>
          <w:sz w:val="22"/>
        </w:rPr>
        <w:t>impossibilidade</w:t>
      </w:r>
      <w:r>
        <w:rPr>
          <w:spacing w:val="-13"/>
          <w:sz w:val="22"/>
        </w:rPr>
        <w:t> </w:t>
      </w:r>
      <w:r>
        <w:rPr>
          <w:sz w:val="22"/>
        </w:rPr>
        <w:t>de</w:t>
      </w:r>
      <w:r>
        <w:rPr>
          <w:spacing w:val="-9"/>
          <w:sz w:val="22"/>
        </w:rPr>
        <w:t> </w:t>
      </w:r>
      <w:r>
        <w:rPr>
          <w:sz w:val="22"/>
        </w:rPr>
        <w:t>transporte do beneficiário em veículo comum.</w:t>
      </w:r>
    </w:p>
    <w:p>
      <w:pPr>
        <w:pStyle w:val="BodyText"/>
        <w:spacing w:before="240"/>
        <w:ind w:left="282" w:right="283"/>
        <w:jc w:val="both"/>
      </w:pPr>
      <w:r>
        <w:rPr/>
        <w:t>Parágrafo único. Estão inclusos no valor da diária dos serviços de internação domiciliar (home care) equipamentos de</w:t>
      </w:r>
      <w:r>
        <w:rPr>
          <w:spacing w:val="-3"/>
        </w:rPr>
        <w:t> </w:t>
      </w:r>
      <w:r>
        <w:rPr/>
        <w:t>proteção</w:t>
      </w:r>
      <w:r>
        <w:rPr>
          <w:spacing w:val="-1"/>
        </w:rPr>
        <w:t> </w:t>
      </w:r>
      <w:r>
        <w:rPr/>
        <w:t>individual, como</w:t>
      </w:r>
      <w:r>
        <w:rPr>
          <w:spacing w:val="-1"/>
        </w:rPr>
        <w:t> </w:t>
      </w:r>
      <w:r>
        <w:rPr/>
        <w:t>luvas de</w:t>
      </w:r>
      <w:r>
        <w:rPr>
          <w:spacing w:val="-1"/>
        </w:rPr>
        <w:t> </w:t>
      </w:r>
      <w:r>
        <w:rPr/>
        <w:t>procedimento</w:t>
      </w:r>
      <w:r>
        <w:rPr>
          <w:spacing w:val="-1"/>
        </w:rPr>
        <w:t> </w:t>
      </w:r>
      <w:r>
        <w:rPr/>
        <w:t>não</w:t>
      </w:r>
      <w:r>
        <w:rPr>
          <w:spacing w:val="-3"/>
        </w:rPr>
        <w:t> </w:t>
      </w:r>
      <w:r>
        <w:rPr/>
        <w:t>estéreis, máscaras,</w:t>
      </w:r>
      <w:r>
        <w:rPr>
          <w:spacing w:val="-1"/>
        </w:rPr>
        <w:t> </w:t>
      </w:r>
      <w:r>
        <w:rPr/>
        <w:t>aventais, óculos, gorros e</w:t>
      </w:r>
      <w:r>
        <w:rPr>
          <w:spacing w:val="-4"/>
        </w:rPr>
        <w:t> </w:t>
      </w:r>
      <w:r>
        <w:rPr/>
        <w:t>pró-pés, bem</w:t>
      </w:r>
      <w:r>
        <w:rPr>
          <w:spacing w:val="-2"/>
        </w:rPr>
        <w:t> </w:t>
      </w:r>
      <w:r>
        <w:rPr/>
        <w:t>como suporte de soro, colchão tipo "caixa de ovo", gazes não estéreis,</w:t>
      </w:r>
    </w:p>
    <w:p>
      <w:pPr>
        <w:pStyle w:val="BodyText"/>
        <w:spacing w:after="0"/>
        <w:jc w:val="both"/>
        <w:sectPr>
          <w:headerReference w:type="default" r:id="rId15"/>
          <w:footerReference w:type="default" r:id="rId16"/>
          <w:pgSz w:w="11910" w:h="16840"/>
          <w:pgMar w:header="78" w:footer="0" w:top="2820" w:bottom="0" w:left="1417" w:right="850"/>
        </w:sectPr>
      </w:pPr>
    </w:p>
    <w:p>
      <w:pPr>
        <w:pStyle w:val="BodyText"/>
        <w:spacing w:before="126"/>
        <w:rPr>
          <w:sz w:val="28"/>
        </w:rPr>
      </w:pPr>
      <w:r>
        <w:rPr>
          <w:sz w:val="28"/>
        </w:rPr>
        <mc:AlternateContent>
          <mc:Choice Requires="wps">
            <w:drawing>
              <wp:anchor distT="0" distB="0" distL="0" distR="0" allowOverlap="1" layoutInCell="1" locked="0" behindDoc="0" simplePos="0" relativeHeight="15730688">
                <wp:simplePos x="0" y="0"/>
                <wp:positionH relativeFrom="page">
                  <wp:posOffset>4890515</wp:posOffset>
                </wp:positionH>
                <wp:positionV relativeFrom="page">
                  <wp:posOffset>10410443</wp:posOffset>
                </wp:positionV>
                <wp:extent cx="2665730" cy="28194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2665730" cy="281940"/>
                          <a:chExt cx="2665730" cy="281940"/>
                        </a:xfrm>
                      </wpg:grpSpPr>
                      <pic:pic>
                        <pic:nvPicPr>
                          <pic:cNvPr id="29" name="Image 29"/>
                          <pic:cNvPicPr/>
                        </pic:nvPicPr>
                        <pic:blipFill>
                          <a:blip r:embed="rId12" cstate="print"/>
                          <a:stretch>
                            <a:fillRect/>
                          </a:stretch>
                        </pic:blipFill>
                        <pic:spPr>
                          <a:xfrm>
                            <a:off x="941832" y="140208"/>
                            <a:ext cx="1723644" cy="141732"/>
                          </a:xfrm>
                          <a:prstGeom prst="rect">
                            <a:avLst/>
                          </a:prstGeom>
                        </pic:spPr>
                      </pic:pic>
                      <pic:pic>
                        <pic:nvPicPr>
                          <pic:cNvPr id="30" name="Image 30"/>
                          <pic:cNvPicPr/>
                        </pic:nvPicPr>
                        <pic:blipFill>
                          <a:blip r:embed="rId1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5730688" id="docshapegroup14" coordorigin="7702,16394" coordsize="4198,444">
                <v:shape style="position:absolute;left:9184;top:16615;width:2715;height:224" type="#_x0000_t75" id="docshape15" stroked="false">
                  <v:imagedata r:id="rId12" o:title=""/>
                </v:shape>
                <v:shape style="position:absolute;left:7701;top:16394;width:4198;height:224" type="#_x0000_t75" id="docshape16" stroked="false">
                  <v:imagedata r:id="rId13" o:title=""/>
                </v:shape>
                <w10:wrap type="none"/>
              </v:group>
            </w:pict>
          </mc:Fallback>
        </mc:AlternateContent>
      </w:r>
      <w:r>
        <w:rPr>
          <w:sz w:val="28"/>
        </w:rPr>
        <w:drawing>
          <wp:anchor distT="0" distB="0" distL="0" distR="0" allowOverlap="1" layoutInCell="1" locked="0" behindDoc="0" simplePos="0" relativeHeight="15731200">
            <wp:simplePos x="0" y="0"/>
            <wp:positionH relativeFrom="page">
              <wp:posOffset>0</wp:posOffset>
            </wp:positionH>
            <wp:positionV relativeFrom="page">
              <wp:posOffset>9841992</wp:posOffset>
            </wp:positionV>
            <wp:extent cx="850391" cy="850392"/>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14" cstate="print"/>
                    <a:stretch>
                      <a:fillRect/>
                    </a:stretch>
                  </pic:blipFill>
                  <pic:spPr>
                    <a:xfrm>
                      <a:off x="0" y="0"/>
                      <a:ext cx="850391" cy="850392"/>
                    </a:xfrm>
                    <a:prstGeom prst="rect">
                      <a:avLst/>
                    </a:prstGeom>
                  </pic:spPr>
                </pic:pic>
              </a:graphicData>
            </a:graphic>
          </wp:anchor>
        </w:drawing>
      </w: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BodyText"/>
        <w:ind w:left="282" w:right="291"/>
        <w:jc w:val="both"/>
      </w:pPr>
      <w:r>
        <w:rPr/>
        <w:t>algodão,</w:t>
      </w:r>
      <w:r>
        <w:rPr>
          <w:spacing w:val="-8"/>
        </w:rPr>
        <w:t> </w:t>
      </w:r>
      <w:r>
        <w:rPr/>
        <w:t>álcool,</w:t>
      </w:r>
      <w:r>
        <w:rPr>
          <w:spacing w:val="-8"/>
        </w:rPr>
        <w:t> </w:t>
      </w:r>
      <w:r>
        <w:rPr/>
        <w:t>ressuscitador</w:t>
      </w:r>
      <w:r>
        <w:rPr>
          <w:spacing w:val="-8"/>
        </w:rPr>
        <w:t> </w:t>
      </w:r>
      <w:r>
        <w:rPr/>
        <w:t>manual</w:t>
      </w:r>
      <w:r>
        <w:rPr>
          <w:spacing w:val="-8"/>
        </w:rPr>
        <w:t> </w:t>
      </w:r>
      <w:r>
        <w:rPr/>
        <w:t>(ambu)</w:t>
      </w:r>
      <w:r>
        <w:rPr>
          <w:spacing w:val="-11"/>
        </w:rPr>
        <w:t> </w:t>
      </w:r>
      <w:r>
        <w:rPr/>
        <w:t>e</w:t>
      </w:r>
      <w:r>
        <w:rPr>
          <w:spacing w:val="-12"/>
        </w:rPr>
        <w:t> </w:t>
      </w:r>
      <w:r>
        <w:rPr/>
        <w:t>coletor</w:t>
      </w:r>
      <w:r>
        <w:rPr>
          <w:spacing w:val="-8"/>
        </w:rPr>
        <w:t> </w:t>
      </w:r>
      <w:r>
        <w:rPr/>
        <w:t>de</w:t>
      </w:r>
      <w:r>
        <w:rPr>
          <w:spacing w:val="-8"/>
        </w:rPr>
        <w:t> </w:t>
      </w:r>
      <w:r>
        <w:rPr/>
        <w:t>resíduos</w:t>
      </w:r>
      <w:r>
        <w:rPr>
          <w:spacing w:val="-11"/>
        </w:rPr>
        <w:t> </w:t>
      </w:r>
      <w:r>
        <w:rPr/>
        <w:t>perfuro</w:t>
      </w:r>
      <w:r>
        <w:rPr>
          <w:spacing w:val="-12"/>
        </w:rPr>
        <w:t> </w:t>
      </w:r>
      <w:r>
        <w:rPr/>
        <w:t>cortantes</w:t>
      </w:r>
      <w:r>
        <w:rPr>
          <w:spacing w:val="-7"/>
        </w:rPr>
        <w:t> </w:t>
      </w:r>
      <w:r>
        <w:rPr/>
        <w:t>e</w:t>
      </w:r>
      <w:r>
        <w:rPr>
          <w:spacing w:val="-12"/>
        </w:rPr>
        <w:t> </w:t>
      </w:r>
      <w:r>
        <w:rPr/>
        <w:t>contaminados, bem como os demais itens descritos no anexo III.</w:t>
      </w:r>
    </w:p>
    <w:p>
      <w:pPr>
        <w:pStyle w:val="BodyText"/>
        <w:spacing w:before="238"/>
        <w:ind w:left="282" w:right="296"/>
        <w:jc w:val="both"/>
      </w:pPr>
      <w:r>
        <w:rPr/>
        <w:t>Art. 17. Os beneficiários atendidos pela internação domiciliar serão reavaliados pela perícia no prazo máximo de 180 (cento e oitenta) dias ou a qualquer momento, a fim de verificar a adequação do tratamento a essa sistemática.</w:t>
      </w:r>
    </w:p>
    <w:p>
      <w:pPr>
        <w:pStyle w:val="Heading3"/>
        <w:spacing w:before="241"/>
        <w:ind w:left="12"/>
      </w:pPr>
      <w:r>
        <w:rPr/>
        <w:t>DO</w:t>
      </w:r>
      <w:r>
        <w:rPr>
          <w:spacing w:val="-4"/>
        </w:rPr>
        <w:t> </w:t>
      </w:r>
      <w:r>
        <w:rPr>
          <w:spacing w:val="-2"/>
        </w:rPr>
        <w:t>REEMBOLSO</w:t>
      </w:r>
    </w:p>
    <w:p>
      <w:pPr>
        <w:pStyle w:val="BodyText"/>
        <w:spacing w:before="243"/>
        <w:ind w:left="282" w:right="291"/>
        <w:jc w:val="both"/>
      </w:pPr>
      <w:r>
        <w:rPr/>
        <w:t>Art. 18. Para solicitar o reembolso, o titular ou responsável deve apresentar ao SIS os seguintes </w:t>
      </w:r>
      <w:r>
        <w:rPr>
          <w:spacing w:val="-2"/>
        </w:rPr>
        <w:t>documentos:</w:t>
      </w:r>
    </w:p>
    <w:p>
      <w:pPr>
        <w:pStyle w:val="BodyText"/>
        <w:spacing w:before="238"/>
        <w:ind w:left="282"/>
        <w:jc w:val="both"/>
      </w:pPr>
      <w:r>
        <w:rPr/>
        <w:t>I</w:t>
      </w:r>
      <w:r>
        <w:rPr>
          <w:spacing w:val="-1"/>
        </w:rPr>
        <w:t> </w:t>
      </w:r>
      <w:r>
        <w:rPr/>
        <w:t>-</w:t>
      </w:r>
      <w:r>
        <w:rPr>
          <w:spacing w:val="-4"/>
        </w:rPr>
        <w:t> </w:t>
      </w:r>
      <w:r>
        <w:rPr/>
        <w:t>Assistência</w:t>
      </w:r>
      <w:r>
        <w:rPr>
          <w:spacing w:val="-7"/>
        </w:rPr>
        <w:t> </w:t>
      </w:r>
      <w:r>
        <w:rPr/>
        <w:t>de</w:t>
      </w:r>
      <w:r>
        <w:rPr>
          <w:spacing w:val="-6"/>
        </w:rPr>
        <w:t> </w:t>
      </w:r>
      <w:r>
        <w:rPr>
          <w:spacing w:val="-2"/>
        </w:rPr>
        <w:t>cuidador:</w:t>
      </w:r>
    </w:p>
    <w:p>
      <w:pPr>
        <w:pStyle w:val="ListParagraph"/>
        <w:numPr>
          <w:ilvl w:val="0"/>
          <w:numId w:val="10"/>
        </w:numPr>
        <w:tabs>
          <w:tab w:pos="567" w:val="left" w:leader="none"/>
        </w:tabs>
        <w:spacing w:line="240" w:lineRule="auto" w:before="240" w:after="0"/>
        <w:ind w:left="567" w:right="0" w:hanging="285"/>
        <w:jc w:val="left"/>
        <w:rPr>
          <w:sz w:val="22"/>
        </w:rPr>
      </w:pPr>
      <w:r>
        <w:rPr>
          <w:sz w:val="22"/>
        </w:rPr>
        <w:t>Requerimento</w:t>
      </w:r>
      <w:r>
        <w:rPr>
          <w:spacing w:val="-7"/>
          <w:sz w:val="22"/>
        </w:rPr>
        <w:t> </w:t>
      </w:r>
      <w:r>
        <w:rPr>
          <w:sz w:val="22"/>
        </w:rPr>
        <w:t>em</w:t>
      </w:r>
      <w:r>
        <w:rPr>
          <w:spacing w:val="-8"/>
          <w:sz w:val="22"/>
        </w:rPr>
        <w:t> </w:t>
      </w:r>
      <w:r>
        <w:rPr>
          <w:sz w:val="22"/>
        </w:rPr>
        <w:t>formulário</w:t>
      </w:r>
      <w:r>
        <w:rPr>
          <w:spacing w:val="-7"/>
          <w:sz w:val="22"/>
        </w:rPr>
        <w:t> </w:t>
      </w:r>
      <w:r>
        <w:rPr>
          <w:spacing w:val="-2"/>
          <w:sz w:val="22"/>
        </w:rPr>
        <w:t>próprio;</w:t>
      </w:r>
    </w:p>
    <w:p>
      <w:pPr>
        <w:pStyle w:val="BodyText"/>
        <w:spacing w:before="10"/>
      </w:pPr>
    </w:p>
    <w:p>
      <w:pPr>
        <w:pStyle w:val="ListParagraph"/>
        <w:numPr>
          <w:ilvl w:val="0"/>
          <w:numId w:val="10"/>
        </w:numPr>
        <w:tabs>
          <w:tab w:pos="566" w:val="left" w:leader="none"/>
        </w:tabs>
        <w:spacing w:line="240" w:lineRule="auto" w:before="0" w:after="0"/>
        <w:ind w:left="566" w:right="0" w:hanging="284"/>
        <w:jc w:val="left"/>
        <w:rPr>
          <w:sz w:val="22"/>
        </w:rPr>
      </w:pPr>
      <w:r>
        <w:rPr>
          <w:sz w:val="22"/>
        </w:rPr>
        <w:t>Nota</w:t>
      </w:r>
      <w:r>
        <w:rPr>
          <w:spacing w:val="-6"/>
          <w:sz w:val="22"/>
        </w:rPr>
        <w:t> </w:t>
      </w:r>
      <w:r>
        <w:rPr>
          <w:sz w:val="22"/>
        </w:rPr>
        <w:t>fiscal</w:t>
      </w:r>
      <w:r>
        <w:rPr>
          <w:spacing w:val="-6"/>
          <w:sz w:val="22"/>
        </w:rPr>
        <w:t> </w:t>
      </w:r>
      <w:r>
        <w:rPr>
          <w:sz w:val="22"/>
        </w:rPr>
        <w:t>ou</w:t>
      </w:r>
      <w:r>
        <w:rPr>
          <w:spacing w:val="-5"/>
          <w:sz w:val="22"/>
        </w:rPr>
        <w:t> </w:t>
      </w:r>
      <w:r>
        <w:rPr>
          <w:sz w:val="22"/>
        </w:rPr>
        <w:t>recibo</w:t>
      </w:r>
      <w:r>
        <w:rPr>
          <w:spacing w:val="-6"/>
          <w:sz w:val="22"/>
        </w:rPr>
        <w:t> </w:t>
      </w:r>
      <w:r>
        <w:rPr>
          <w:sz w:val="22"/>
        </w:rPr>
        <w:t>original,</w:t>
      </w:r>
      <w:r>
        <w:rPr>
          <w:spacing w:val="-6"/>
          <w:sz w:val="22"/>
        </w:rPr>
        <w:t> </w:t>
      </w:r>
      <w:r>
        <w:rPr>
          <w:sz w:val="22"/>
        </w:rPr>
        <w:t>atendidos</w:t>
      </w:r>
      <w:r>
        <w:rPr>
          <w:spacing w:val="-5"/>
          <w:sz w:val="22"/>
        </w:rPr>
        <w:t> </w:t>
      </w:r>
      <w:r>
        <w:rPr>
          <w:sz w:val="22"/>
        </w:rPr>
        <w:t>os</w:t>
      </w:r>
      <w:r>
        <w:rPr>
          <w:spacing w:val="-4"/>
          <w:sz w:val="22"/>
        </w:rPr>
        <w:t> </w:t>
      </w:r>
      <w:r>
        <w:rPr>
          <w:sz w:val="22"/>
        </w:rPr>
        <w:t>requisitos</w:t>
      </w:r>
      <w:r>
        <w:rPr>
          <w:spacing w:val="-4"/>
          <w:sz w:val="22"/>
        </w:rPr>
        <w:t> </w:t>
      </w:r>
      <w:r>
        <w:rPr>
          <w:sz w:val="22"/>
        </w:rPr>
        <w:t>do</w:t>
      </w:r>
      <w:r>
        <w:rPr>
          <w:spacing w:val="-8"/>
          <w:sz w:val="22"/>
        </w:rPr>
        <w:t> </w:t>
      </w:r>
      <w:r>
        <w:rPr>
          <w:sz w:val="22"/>
        </w:rPr>
        <w:t>Regulamento</w:t>
      </w:r>
      <w:r>
        <w:rPr>
          <w:spacing w:val="-5"/>
          <w:sz w:val="22"/>
        </w:rPr>
        <w:t> </w:t>
      </w:r>
      <w:r>
        <w:rPr>
          <w:sz w:val="22"/>
        </w:rPr>
        <w:t>do</w:t>
      </w:r>
      <w:r>
        <w:rPr>
          <w:spacing w:val="-3"/>
          <w:sz w:val="22"/>
        </w:rPr>
        <w:t> </w:t>
      </w:r>
      <w:r>
        <w:rPr>
          <w:spacing w:val="-4"/>
          <w:sz w:val="22"/>
        </w:rPr>
        <w:t>SIS;</w:t>
      </w:r>
    </w:p>
    <w:p>
      <w:pPr>
        <w:pStyle w:val="ListParagraph"/>
        <w:numPr>
          <w:ilvl w:val="0"/>
          <w:numId w:val="10"/>
        </w:numPr>
        <w:tabs>
          <w:tab w:pos="565" w:val="left" w:leader="none"/>
          <w:tab w:pos="567" w:val="left" w:leader="none"/>
        </w:tabs>
        <w:spacing w:line="240" w:lineRule="auto" w:before="240" w:after="0"/>
        <w:ind w:left="567" w:right="293" w:hanging="286"/>
        <w:jc w:val="left"/>
        <w:rPr>
          <w:sz w:val="22"/>
        </w:rPr>
      </w:pPr>
      <w:r>
        <w:rPr>
          <w:sz w:val="22"/>
        </w:rPr>
        <w:t>Relatório</w:t>
      </w:r>
      <w:r>
        <w:rPr>
          <w:spacing w:val="28"/>
          <w:sz w:val="22"/>
        </w:rPr>
        <w:t> </w:t>
      </w:r>
      <w:r>
        <w:rPr>
          <w:sz w:val="22"/>
        </w:rPr>
        <w:t>do</w:t>
      </w:r>
      <w:r>
        <w:rPr>
          <w:spacing w:val="30"/>
          <w:sz w:val="22"/>
        </w:rPr>
        <w:t> </w:t>
      </w:r>
      <w:r>
        <w:rPr>
          <w:sz w:val="22"/>
        </w:rPr>
        <w:t>serviço</w:t>
      </w:r>
      <w:r>
        <w:rPr>
          <w:spacing w:val="30"/>
          <w:sz w:val="22"/>
        </w:rPr>
        <w:t> </w:t>
      </w:r>
      <w:r>
        <w:rPr>
          <w:sz w:val="22"/>
        </w:rPr>
        <w:t>prestado</w:t>
      </w:r>
      <w:r>
        <w:rPr>
          <w:spacing w:val="28"/>
          <w:sz w:val="22"/>
        </w:rPr>
        <w:t> </w:t>
      </w:r>
      <w:r>
        <w:rPr>
          <w:sz w:val="22"/>
        </w:rPr>
        <w:t>com</w:t>
      </w:r>
      <w:r>
        <w:rPr>
          <w:spacing w:val="30"/>
          <w:sz w:val="22"/>
        </w:rPr>
        <w:t> </w:t>
      </w:r>
      <w:r>
        <w:rPr>
          <w:sz w:val="22"/>
        </w:rPr>
        <w:t>indicação</w:t>
      </w:r>
      <w:r>
        <w:rPr>
          <w:spacing w:val="28"/>
          <w:sz w:val="22"/>
        </w:rPr>
        <w:t> </w:t>
      </w:r>
      <w:r>
        <w:rPr>
          <w:sz w:val="22"/>
        </w:rPr>
        <w:t>do</w:t>
      </w:r>
      <w:r>
        <w:rPr>
          <w:spacing w:val="28"/>
          <w:sz w:val="22"/>
        </w:rPr>
        <w:t> </w:t>
      </w:r>
      <w:r>
        <w:rPr>
          <w:sz w:val="22"/>
        </w:rPr>
        <w:t>período</w:t>
      </w:r>
      <w:r>
        <w:rPr>
          <w:spacing w:val="30"/>
          <w:sz w:val="22"/>
        </w:rPr>
        <w:t> </w:t>
      </w:r>
      <w:r>
        <w:rPr>
          <w:sz w:val="22"/>
        </w:rPr>
        <w:t>da</w:t>
      </w:r>
      <w:r>
        <w:rPr>
          <w:spacing w:val="32"/>
          <w:sz w:val="22"/>
        </w:rPr>
        <w:t> </w:t>
      </w:r>
      <w:r>
        <w:rPr>
          <w:sz w:val="22"/>
        </w:rPr>
        <w:t>assistência,</w:t>
      </w:r>
      <w:r>
        <w:rPr>
          <w:spacing w:val="25"/>
          <w:sz w:val="22"/>
        </w:rPr>
        <w:t> </w:t>
      </w:r>
      <w:r>
        <w:rPr>
          <w:sz w:val="22"/>
        </w:rPr>
        <w:t>devidamente</w:t>
      </w:r>
      <w:r>
        <w:rPr>
          <w:spacing w:val="30"/>
          <w:sz w:val="22"/>
        </w:rPr>
        <w:t> </w:t>
      </w:r>
      <w:r>
        <w:rPr>
          <w:sz w:val="22"/>
        </w:rPr>
        <w:t>datado</w:t>
      </w:r>
      <w:r>
        <w:rPr>
          <w:spacing w:val="30"/>
          <w:sz w:val="22"/>
        </w:rPr>
        <w:t> </w:t>
      </w:r>
      <w:r>
        <w:rPr>
          <w:sz w:val="22"/>
        </w:rPr>
        <w:t>e assinado pelo respectivo profissional;</w:t>
      </w:r>
    </w:p>
    <w:p>
      <w:pPr>
        <w:pStyle w:val="ListParagraph"/>
        <w:numPr>
          <w:ilvl w:val="0"/>
          <w:numId w:val="10"/>
        </w:numPr>
        <w:tabs>
          <w:tab w:pos="566" w:val="left" w:leader="none"/>
        </w:tabs>
        <w:spacing w:line="453" w:lineRule="auto" w:before="243" w:after="0"/>
        <w:ind w:left="282" w:right="1099" w:firstLine="0"/>
        <w:jc w:val="left"/>
        <w:rPr>
          <w:sz w:val="22"/>
        </w:rPr>
      </w:pPr>
      <w:r>
        <w:rPr>
          <w:sz w:val="22"/>
        </w:rPr>
        <w:t>Escala</w:t>
      </w:r>
      <w:r>
        <w:rPr>
          <w:spacing w:val="-6"/>
          <w:sz w:val="22"/>
        </w:rPr>
        <w:t> </w:t>
      </w:r>
      <w:r>
        <w:rPr>
          <w:sz w:val="22"/>
        </w:rPr>
        <w:t>especificando</w:t>
      </w:r>
      <w:r>
        <w:rPr>
          <w:spacing w:val="-5"/>
          <w:sz w:val="22"/>
        </w:rPr>
        <w:t> </w:t>
      </w:r>
      <w:r>
        <w:rPr>
          <w:sz w:val="22"/>
        </w:rPr>
        <w:t>os</w:t>
      </w:r>
      <w:r>
        <w:rPr>
          <w:spacing w:val="-2"/>
          <w:sz w:val="22"/>
        </w:rPr>
        <w:t> </w:t>
      </w:r>
      <w:r>
        <w:rPr>
          <w:sz w:val="22"/>
        </w:rPr>
        <w:t>dias</w:t>
      </w:r>
      <w:r>
        <w:rPr>
          <w:spacing w:val="-2"/>
          <w:sz w:val="22"/>
        </w:rPr>
        <w:t> </w:t>
      </w:r>
      <w:r>
        <w:rPr>
          <w:sz w:val="22"/>
        </w:rPr>
        <w:t>de</w:t>
      </w:r>
      <w:r>
        <w:rPr>
          <w:spacing w:val="-1"/>
          <w:sz w:val="22"/>
        </w:rPr>
        <w:t> </w:t>
      </w:r>
      <w:r>
        <w:rPr>
          <w:sz w:val="22"/>
        </w:rPr>
        <w:t>trabalho,</w:t>
      </w:r>
      <w:r>
        <w:rPr>
          <w:spacing w:val="-1"/>
          <w:sz w:val="22"/>
        </w:rPr>
        <w:t> </w:t>
      </w:r>
      <w:r>
        <w:rPr>
          <w:sz w:val="22"/>
        </w:rPr>
        <w:t>que pode</w:t>
      </w:r>
      <w:r>
        <w:rPr>
          <w:spacing w:val="-8"/>
          <w:sz w:val="22"/>
        </w:rPr>
        <w:t> </w:t>
      </w:r>
      <w:r>
        <w:rPr>
          <w:sz w:val="22"/>
        </w:rPr>
        <w:t>estar</w:t>
      </w:r>
      <w:r>
        <w:rPr>
          <w:spacing w:val="-3"/>
          <w:sz w:val="22"/>
        </w:rPr>
        <w:t> </w:t>
      </w:r>
      <w:r>
        <w:rPr>
          <w:sz w:val="22"/>
        </w:rPr>
        <w:t>incluído</w:t>
      </w:r>
      <w:r>
        <w:rPr>
          <w:spacing w:val="-5"/>
          <w:sz w:val="22"/>
        </w:rPr>
        <w:t> </w:t>
      </w:r>
      <w:r>
        <w:rPr>
          <w:sz w:val="22"/>
        </w:rPr>
        <w:t>no</w:t>
      </w:r>
      <w:r>
        <w:rPr>
          <w:spacing w:val="-5"/>
          <w:sz w:val="22"/>
        </w:rPr>
        <w:t> </w:t>
      </w:r>
      <w:r>
        <w:rPr>
          <w:sz w:val="22"/>
        </w:rPr>
        <w:t>recibo</w:t>
      </w:r>
      <w:r>
        <w:rPr>
          <w:spacing w:val="-5"/>
          <w:sz w:val="22"/>
        </w:rPr>
        <w:t> </w:t>
      </w:r>
      <w:r>
        <w:rPr>
          <w:sz w:val="22"/>
        </w:rPr>
        <w:t>ou</w:t>
      </w:r>
      <w:r>
        <w:rPr>
          <w:spacing w:val="-3"/>
          <w:sz w:val="22"/>
        </w:rPr>
        <w:t> </w:t>
      </w:r>
      <w:r>
        <w:rPr>
          <w:sz w:val="22"/>
        </w:rPr>
        <w:t>nota</w:t>
      </w:r>
      <w:r>
        <w:rPr>
          <w:spacing w:val="-1"/>
          <w:sz w:val="22"/>
        </w:rPr>
        <w:t> </w:t>
      </w:r>
      <w:r>
        <w:rPr>
          <w:sz w:val="22"/>
        </w:rPr>
        <w:t>fiscal. II - Assistência de enfermagem sem internação domiciliar:</w:t>
      </w:r>
    </w:p>
    <w:p>
      <w:pPr>
        <w:pStyle w:val="ListParagraph"/>
        <w:numPr>
          <w:ilvl w:val="0"/>
          <w:numId w:val="11"/>
        </w:numPr>
        <w:tabs>
          <w:tab w:pos="567" w:val="left" w:leader="none"/>
        </w:tabs>
        <w:spacing w:line="240" w:lineRule="auto" w:before="0" w:after="0"/>
        <w:ind w:left="567" w:right="0" w:hanging="285"/>
        <w:jc w:val="left"/>
        <w:rPr>
          <w:sz w:val="22"/>
        </w:rPr>
      </w:pPr>
      <w:r>
        <w:rPr>
          <w:sz w:val="22"/>
        </w:rPr>
        <w:t>Requerimento</w:t>
      </w:r>
      <w:r>
        <w:rPr>
          <w:spacing w:val="-7"/>
          <w:sz w:val="22"/>
        </w:rPr>
        <w:t> </w:t>
      </w:r>
      <w:r>
        <w:rPr>
          <w:sz w:val="22"/>
        </w:rPr>
        <w:t>em</w:t>
      </w:r>
      <w:r>
        <w:rPr>
          <w:spacing w:val="-8"/>
          <w:sz w:val="22"/>
        </w:rPr>
        <w:t> </w:t>
      </w:r>
      <w:r>
        <w:rPr>
          <w:sz w:val="22"/>
        </w:rPr>
        <w:t>formulário</w:t>
      </w:r>
      <w:r>
        <w:rPr>
          <w:spacing w:val="-7"/>
          <w:sz w:val="22"/>
        </w:rPr>
        <w:t> </w:t>
      </w:r>
      <w:r>
        <w:rPr>
          <w:spacing w:val="-2"/>
          <w:sz w:val="22"/>
        </w:rPr>
        <w:t>próprio;</w:t>
      </w:r>
    </w:p>
    <w:p>
      <w:pPr>
        <w:pStyle w:val="ListParagraph"/>
        <w:numPr>
          <w:ilvl w:val="0"/>
          <w:numId w:val="11"/>
        </w:numPr>
        <w:tabs>
          <w:tab w:pos="566" w:val="left" w:leader="none"/>
        </w:tabs>
        <w:spacing w:line="240" w:lineRule="auto" w:before="241" w:after="0"/>
        <w:ind w:left="566" w:right="0" w:hanging="284"/>
        <w:jc w:val="left"/>
        <w:rPr>
          <w:sz w:val="22"/>
        </w:rPr>
      </w:pPr>
      <w:r>
        <w:rPr>
          <w:sz w:val="22"/>
        </w:rPr>
        <w:t>Nota</w:t>
      </w:r>
      <w:r>
        <w:rPr>
          <w:spacing w:val="-6"/>
          <w:sz w:val="22"/>
        </w:rPr>
        <w:t> </w:t>
      </w:r>
      <w:r>
        <w:rPr>
          <w:sz w:val="22"/>
        </w:rPr>
        <w:t>fiscal</w:t>
      </w:r>
      <w:r>
        <w:rPr>
          <w:spacing w:val="-6"/>
          <w:sz w:val="22"/>
        </w:rPr>
        <w:t> </w:t>
      </w:r>
      <w:r>
        <w:rPr>
          <w:sz w:val="22"/>
        </w:rPr>
        <w:t>ou</w:t>
      </w:r>
      <w:r>
        <w:rPr>
          <w:spacing w:val="-5"/>
          <w:sz w:val="22"/>
        </w:rPr>
        <w:t> </w:t>
      </w:r>
      <w:r>
        <w:rPr>
          <w:sz w:val="22"/>
        </w:rPr>
        <w:t>recibo</w:t>
      </w:r>
      <w:r>
        <w:rPr>
          <w:spacing w:val="-6"/>
          <w:sz w:val="22"/>
        </w:rPr>
        <w:t> </w:t>
      </w:r>
      <w:r>
        <w:rPr>
          <w:sz w:val="22"/>
        </w:rPr>
        <w:t>original,</w:t>
      </w:r>
      <w:r>
        <w:rPr>
          <w:spacing w:val="-6"/>
          <w:sz w:val="22"/>
        </w:rPr>
        <w:t> </w:t>
      </w:r>
      <w:r>
        <w:rPr>
          <w:sz w:val="22"/>
        </w:rPr>
        <w:t>atendidos</w:t>
      </w:r>
      <w:r>
        <w:rPr>
          <w:spacing w:val="-5"/>
          <w:sz w:val="22"/>
        </w:rPr>
        <w:t> </w:t>
      </w:r>
      <w:r>
        <w:rPr>
          <w:sz w:val="22"/>
        </w:rPr>
        <w:t>os</w:t>
      </w:r>
      <w:r>
        <w:rPr>
          <w:spacing w:val="-4"/>
          <w:sz w:val="22"/>
        </w:rPr>
        <w:t> </w:t>
      </w:r>
      <w:r>
        <w:rPr>
          <w:sz w:val="22"/>
        </w:rPr>
        <w:t>requisitos</w:t>
      </w:r>
      <w:r>
        <w:rPr>
          <w:spacing w:val="-4"/>
          <w:sz w:val="22"/>
        </w:rPr>
        <w:t> </w:t>
      </w:r>
      <w:r>
        <w:rPr>
          <w:sz w:val="22"/>
        </w:rPr>
        <w:t>do</w:t>
      </w:r>
      <w:r>
        <w:rPr>
          <w:spacing w:val="-8"/>
          <w:sz w:val="22"/>
        </w:rPr>
        <w:t> </w:t>
      </w:r>
      <w:r>
        <w:rPr>
          <w:sz w:val="22"/>
        </w:rPr>
        <w:t>Regulamento</w:t>
      </w:r>
      <w:r>
        <w:rPr>
          <w:spacing w:val="-5"/>
          <w:sz w:val="22"/>
        </w:rPr>
        <w:t> </w:t>
      </w:r>
      <w:r>
        <w:rPr>
          <w:sz w:val="22"/>
        </w:rPr>
        <w:t>do</w:t>
      </w:r>
      <w:r>
        <w:rPr>
          <w:spacing w:val="-3"/>
          <w:sz w:val="22"/>
        </w:rPr>
        <w:t> </w:t>
      </w:r>
      <w:r>
        <w:rPr>
          <w:spacing w:val="-4"/>
          <w:sz w:val="22"/>
        </w:rPr>
        <w:t>SIS;</w:t>
      </w:r>
    </w:p>
    <w:p>
      <w:pPr>
        <w:pStyle w:val="ListParagraph"/>
        <w:numPr>
          <w:ilvl w:val="0"/>
          <w:numId w:val="11"/>
        </w:numPr>
        <w:tabs>
          <w:tab w:pos="565" w:val="left" w:leader="none"/>
          <w:tab w:pos="567" w:val="left" w:leader="none"/>
        </w:tabs>
        <w:spacing w:line="240" w:lineRule="auto" w:before="240" w:after="0"/>
        <w:ind w:left="567" w:right="286" w:hanging="286"/>
        <w:jc w:val="both"/>
        <w:rPr>
          <w:sz w:val="22"/>
        </w:rPr>
      </w:pPr>
      <w:r>
        <w:rPr>
          <w:sz w:val="22"/>
        </w:rPr>
        <w:t>Relatórios</w:t>
      </w:r>
      <w:r>
        <w:rPr>
          <w:spacing w:val="-6"/>
          <w:sz w:val="22"/>
        </w:rPr>
        <w:t> </w:t>
      </w:r>
      <w:r>
        <w:rPr>
          <w:sz w:val="22"/>
        </w:rPr>
        <w:t>com</w:t>
      </w:r>
      <w:r>
        <w:rPr>
          <w:spacing w:val="-6"/>
          <w:sz w:val="22"/>
        </w:rPr>
        <w:t> </w:t>
      </w:r>
      <w:r>
        <w:rPr>
          <w:sz w:val="22"/>
        </w:rPr>
        <w:t>descrição</w:t>
      </w:r>
      <w:r>
        <w:rPr>
          <w:spacing w:val="-5"/>
          <w:sz w:val="22"/>
        </w:rPr>
        <w:t> </w:t>
      </w:r>
      <w:r>
        <w:rPr>
          <w:sz w:val="22"/>
        </w:rPr>
        <w:t>pormenorizada</w:t>
      </w:r>
      <w:r>
        <w:rPr>
          <w:spacing w:val="-3"/>
          <w:sz w:val="22"/>
        </w:rPr>
        <w:t> </w:t>
      </w:r>
      <w:r>
        <w:rPr>
          <w:sz w:val="22"/>
        </w:rPr>
        <w:t>de</w:t>
      </w:r>
      <w:r>
        <w:rPr>
          <w:spacing w:val="-3"/>
          <w:sz w:val="22"/>
        </w:rPr>
        <w:t> </w:t>
      </w:r>
      <w:r>
        <w:rPr>
          <w:sz w:val="22"/>
        </w:rPr>
        <w:t>todos</w:t>
      </w:r>
      <w:r>
        <w:rPr>
          <w:spacing w:val="-4"/>
          <w:sz w:val="22"/>
        </w:rPr>
        <w:t> </w:t>
      </w:r>
      <w:r>
        <w:rPr>
          <w:sz w:val="22"/>
        </w:rPr>
        <w:t>os</w:t>
      </w:r>
      <w:r>
        <w:rPr>
          <w:spacing w:val="-4"/>
          <w:sz w:val="22"/>
        </w:rPr>
        <w:t> </w:t>
      </w:r>
      <w:r>
        <w:rPr>
          <w:sz w:val="22"/>
        </w:rPr>
        <w:t>serviços</w:t>
      </w:r>
      <w:r>
        <w:rPr>
          <w:spacing w:val="-2"/>
          <w:sz w:val="22"/>
        </w:rPr>
        <w:t> </w:t>
      </w:r>
      <w:r>
        <w:rPr>
          <w:sz w:val="22"/>
        </w:rPr>
        <w:t>prestados</w:t>
      </w:r>
      <w:r>
        <w:rPr>
          <w:spacing w:val="-2"/>
          <w:sz w:val="22"/>
        </w:rPr>
        <w:t> </w:t>
      </w:r>
      <w:r>
        <w:rPr>
          <w:sz w:val="22"/>
        </w:rPr>
        <w:t>com</w:t>
      </w:r>
      <w:r>
        <w:rPr>
          <w:spacing w:val="-6"/>
          <w:sz w:val="22"/>
        </w:rPr>
        <w:t> </w:t>
      </w:r>
      <w:r>
        <w:rPr>
          <w:sz w:val="22"/>
        </w:rPr>
        <w:t>indicação</w:t>
      </w:r>
      <w:r>
        <w:rPr>
          <w:spacing w:val="-5"/>
          <w:sz w:val="22"/>
        </w:rPr>
        <w:t> </w:t>
      </w:r>
      <w:r>
        <w:rPr>
          <w:sz w:val="22"/>
        </w:rPr>
        <w:t>do período da assistência, devidamente datados, carimbados e assinados pelos respectivos profissionais com os números de registro no Conselho de classe;</w:t>
      </w:r>
    </w:p>
    <w:p>
      <w:pPr>
        <w:pStyle w:val="ListParagraph"/>
        <w:numPr>
          <w:ilvl w:val="0"/>
          <w:numId w:val="11"/>
        </w:numPr>
        <w:tabs>
          <w:tab w:pos="566" w:val="left" w:leader="none"/>
        </w:tabs>
        <w:spacing w:line="453" w:lineRule="auto" w:before="241" w:after="0"/>
        <w:ind w:left="282" w:right="846" w:firstLine="0"/>
        <w:jc w:val="both"/>
        <w:rPr>
          <w:sz w:val="22"/>
        </w:rPr>
      </w:pPr>
      <w:r>
        <w:rPr>
          <w:sz w:val="22"/>
        </w:rPr>
        <w:t>Escala</w:t>
      </w:r>
      <w:r>
        <w:rPr>
          <w:spacing w:val="-6"/>
          <w:sz w:val="22"/>
        </w:rPr>
        <w:t> </w:t>
      </w:r>
      <w:r>
        <w:rPr>
          <w:sz w:val="22"/>
        </w:rPr>
        <w:t>especificando</w:t>
      </w:r>
      <w:r>
        <w:rPr>
          <w:spacing w:val="-5"/>
          <w:sz w:val="22"/>
        </w:rPr>
        <w:t> </w:t>
      </w:r>
      <w:r>
        <w:rPr>
          <w:sz w:val="22"/>
        </w:rPr>
        <w:t>os</w:t>
      </w:r>
      <w:r>
        <w:rPr>
          <w:spacing w:val="-2"/>
          <w:sz w:val="22"/>
        </w:rPr>
        <w:t> </w:t>
      </w:r>
      <w:r>
        <w:rPr>
          <w:sz w:val="22"/>
        </w:rPr>
        <w:t>dias</w:t>
      </w:r>
      <w:r>
        <w:rPr>
          <w:spacing w:val="-2"/>
          <w:sz w:val="22"/>
        </w:rPr>
        <w:t> </w:t>
      </w:r>
      <w:r>
        <w:rPr>
          <w:sz w:val="22"/>
        </w:rPr>
        <w:t>de</w:t>
      </w:r>
      <w:r>
        <w:rPr>
          <w:spacing w:val="-1"/>
          <w:sz w:val="22"/>
        </w:rPr>
        <w:t> </w:t>
      </w:r>
      <w:r>
        <w:rPr>
          <w:sz w:val="22"/>
        </w:rPr>
        <w:t>trabalho,</w:t>
      </w:r>
      <w:r>
        <w:rPr>
          <w:spacing w:val="-1"/>
          <w:sz w:val="22"/>
        </w:rPr>
        <w:t> </w:t>
      </w:r>
      <w:r>
        <w:rPr>
          <w:sz w:val="22"/>
        </w:rPr>
        <w:t>que pode</w:t>
      </w:r>
      <w:r>
        <w:rPr>
          <w:spacing w:val="-8"/>
          <w:sz w:val="22"/>
        </w:rPr>
        <w:t> </w:t>
      </w:r>
      <w:r>
        <w:rPr>
          <w:sz w:val="22"/>
        </w:rPr>
        <w:t>estar</w:t>
      </w:r>
      <w:r>
        <w:rPr>
          <w:spacing w:val="-3"/>
          <w:sz w:val="22"/>
        </w:rPr>
        <w:t> </w:t>
      </w:r>
      <w:r>
        <w:rPr>
          <w:sz w:val="22"/>
        </w:rPr>
        <w:t>incluída</w:t>
      </w:r>
      <w:r>
        <w:rPr>
          <w:spacing w:val="-6"/>
          <w:sz w:val="22"/>
        </w:rPr>
        <w:t> </w:t>
      </w:r>
      <w:r>
        <w:rPr>
          <w:sz w:val="22"/>
        </w:rPr>
        <w:t>no</w:t>
      </w:r>
      <w:r>
        <w:rPr>
          <w:spacing w:val="-5"/>
          <w:sz w:val="22"/>
        </w:rPr>
        <w:t> </w:t>
      </w:r>
      <w:r>
        <w:rPr>
          <w:sz w:val="22"/>
        </w:rPr>
        <w:t>recibo</w:t>
      </w:r>
      <w:r>
        <w:rPr>
          <w:spacing w:val="-5"/>
          <w:sz w:val="22"/>
        </w:rPr>
        <w:t> </w:t>
      </w:r>
      <w:r>
        <w:rPr>
          <w:sz w:val="22"/>
        </w:rPr>
        <w:t>ou</w:t>
      </w:r>
      <w:r>
        <w:rPr>
          <w:spacing w:val="-3"/>
          <w:sz w:val="22"/>
        </w:rPr>
        <w:t> </w:t>
      </w:r>
      <w:r>
        <w:rPr>
          <w:sz w:val="22"/>
        </w:rPr>
        <w:t>na</w:t>
      </w:r>
      <w:r>
        <w:rPr>
          <w:spacing w:val="-1"/>
          <w:sz w:val="22"/>
        </w:rPr>
        <w:t> </w:t>
      </w:r>
      <w:r>
        <w:rPr>
          <w:sz w:val="22"/>
        </w:rPr>
        <w:t>nota</w:t>
      </w:r>
      <w:r>
        <w:rPr>
          <w:spacing w:val="-3"/>
          <w:sz w:val="22"/>
        </w:rPr>
        <w:t> </w:t>
      </w:r>
      <w:r>
        <w:rPr>
          <w:sz w:val="22"/>
        </w:rPr>
        <w:t>fiscal. III - Oxigenoterapia:</w:t>
      </w:r>
    </w:p>
    <w:p>
      <w:pPr>
        <w:pStyle w:val="ListParagraph"/>
        <w:numPr>
          <w:ilvl w:val="0"/>
          <w:numId w:val="12"/>
        </w:numPr>
        <w:tabs>
          <w:tab w:pos="567" w:val="left" w:leader="none"/>
        </w:tabs>
        <w:spacing w:line="240" w:lineRule="auto" w:before="2" w:after="0"/>
        <w:ind w:left="567" w:right="0" w:hanging="285"/>
        <w:jc w:val="both"/>
        <w:rPr>
          <w:sz w:val="22"/>
        </w:rPr>
      </w:pPr>
      <w:r>
        <w:rPr>
          <w:sz w:val="22"/>
        </w:rPr>
        <w:t>Requerimento</w:t>
      </w:r>
      <w:r>
        <w:rPr>
          <w:spacing w:val="-7"/>
          <w:sz w:val="22"/>
        </w:rPr>
        <w:t> </w:t>
      </w:r>
      <w:r>
        <w:rPr>
          <w:sz w:val="22"/>
        </w:rPr>
        <w:t>em</w:t>
      </w:r>
      <w:r>
        <w:rPr>
          <w:spacing w:val="-8"/>
          <w:sz w:val="22"/>
        </w:rPr>
        <w:t> </w:t>
      </w:r>
      <w:r>
        <w:rPr>
          <w:sz w:val="22"/>
        </w:rPr>
        <w:t>formulário</w:t>
      </w:r>
      <w:r>
        <w:rPr>
          <w:spacing w:val="-7"/>
          <w:sz w:val="22"/>
        </w:rPr>
        <w:t> </w:t>
      </w:r>
      <w:r>
        <w:rPr>
          <w:spacing w:val="-2"/>
          <w:sz w:val="22"/>
        </w:rPr>
        <w:t>próprio;</w:t>
      </w:r>
    </w:p>
    <w:p>
      <w:pPr>
        <w:pStyle w:val="ListParagraph"/>
        <w:numPr>
          <w:ilvl w:val="0"/>
          <w:numId w:val="12"/>
        </w:numPr>
        <w:tabs>
          <w:tab w:pos="566" w:val="left" w:leader="none"/>
        </w:tabs>
        <w:spacing w:line="240" w:lineRule="auto" w:before="238" w:after="0"/>
        <w:ind w:left="566" w:right="0" w:hanging="284"/>
        <w:jc w:val="both"/>
        <w:rPr>
          <w:sz w:val="22"/>
        </w:rPr>
      </w:pPr>
      <w:r>
        <w:rPr>
          <w:sz w:val="22"/>
        </w:rPr>
        <w:t>Nota</w:t>
      </w:r>
      <w:r>
        <w:rPr>
          <w:spacing w:val="-8"/>
          <w:sz w:val="22"/>
        </w:rPr>
        <w:t> </w:t>
      </w:r>
      <w:r>
        <w:rPr>
          <w:sz w:val="22"/>
        </w:rPr>
        <w:t>fiscal,</w:t>
      </w:r>
      <w:r>
        <w:rPr>
          <w:spacing w:val="-7"/>
          <w:sz w:val="22"/>
        </w:rPr>
        <w:t> </w:t>
      </w:r>
      <w:r>
        <w:rPr>
          <w:sz w:val="22"/>
        </w:rPr>
        <w:t>atendidos</w:t>
      </w:r>
      <w:r>
        <w:rPr>
          <w:spacing w:val="-4"/>
          <w:sz w:val="22"/>
        </w:rPr>
        <w:t> </w:t>
      </w:r>
      <w:r>
        <w:rPr>
          <w:sz w:val="22"/>
        </w:rPr>
        <w:t>os</w:t>
      </w:r>
      <w:r>
        <w:rPr>
          <w:spacing w:val="-5"/>
          <w:sz w:val="22"/>
        </w:rPr>
        <w:t> </w:t>
      </w:r>
      <w:r>
        <w:rPr>
          <w:sz w:val="22"/>
        </w:rPr>
        <w:t>requisitos</w:t>
      </w:r>
      <w:r>
        <w:rPr>
          <w:spacing w:val="-6"/>
          <w:sz w:val="22"/>
        </w:rPr>
        <w:t> </w:t>
      </w:r>
      <w:r>
        <w:rPr>
          <w:sz w:val="22"/>
        </w:rPr>
        <w:t>do</w:t>
      </w:r>
      <w:r>
        <w:rPr>
          <w:spacing w:val="-8"/>
          <w:sz w:val="22"/>
        </w:rPr>
        <w:t> </w:t>
      </w:r>
      <w:r>
        <w:rPr>
          <w:sz w:val="22"/>
        </w:rPr>
        <w:t>Regulamento</w:t>
      </w:r>
      <w:r>
        <w:rPr>
          <w:spacing w:val="-5"/>
          <w:sz w:val="22"/>
        </w:rPr>
        <w:t> </w:t>
      </w:r>
      <w:r>
        <w:rPr>
          <w:sz w:val="22"/>
        </w:rPr>
        <w:t>do</w:t>
      </w:r>
      <w:r>
        <w:rPr>
          <w:spacing w:val="-4"/>
          <w:sz w:val="22"/>
        </w:rPr>
        <w:t> </w:t>
      </w:r>
      <w:r>
        <w:rPr>
          <w:sz w:val="22"/>
        </w:rPr>
        <w:t>SIS;</w:t>
      </w:r>
      <w:r>
        <w:rPr>
          <w:spacing w:val="-5"/>
          <w:sz w:val="22"/>
        </w:rPr>
        <w:t> </w:t>
      </w:r>
      <w:r>
        <w:rPr>
          <w:spacing w:val="-10"/>
          <w:sz w:val="22"/>
        </w:rPr>
        <w:t>e</w:t>
      </w:r>
    </w:p>
    <w:p>
      <w:pPr>
        <w:pStyle w:val="ListParagraph"/>
        <w:numPr>
          <w:ilvl w:val="0"/>
          <w:numId w:val="12"/>
        </w:numPr>
        <w:tabs>
          <w:tab w:pos="566" w:val="left" w:leader="none"/>
        </w:tabs>
        <w:spacing w:line="453" w:lineRule="auto" w:before="240" w:after="0"/>
        <w:ind w:left="282" w:right="3111" w:firstLine="0"/>
        <w:jc w:val="left"/>
        <w:rPr>
          <w:sz w:val="22"/>
        </w:rPr>
      </w:pPr>
      <w:r>
        <w:rPr>
          <w:sz w:val="22"/>
        </w:rPr>
        <w:t>Demais</w:t>
      </w:r>
      <w:r>
        <w:rPr>
          <w:spacing w:val="-6"/>
          <w:sz w:val="22"/>
        </w:rPr>
        <w:t> </w:t>
      </w:r>
      <w:r>
        <w:rPr>
          <w:sz w:val="22"/>
        </w:rPr>
        <w:t>documentos</w:t>
      </w:r>
      <w:r>
        <w:rPr>
          <w:spacing w:val="-6"/>
          <w:sz w:val="22"/>
        </w:rPr>
        <w:t> </w:t>
      </w:r>
      <w:r>
        <w:rPr>
          <w:sz w:val="22"/>
        </w:rPr>
        <w:t>eventualmente</w:t>
      </w:r>
      <w:r>
        <w:rPr>
          <w:spacing w:val="-3"/>
          <w:sz w:val="22"/>
        </w:rPr>
        <w:t> </w:t>
      </w:r>
      <w:r>
        <w:rPr>
          <w:sz w:val="22"/>
        </w:rPr>
        <w:t>solicitados</w:t>
      </w:r>
      <w:r>
        <w:rPr>
          <w:spacing w:val="-4"/>
          <w:sz w:val="22"/>
        </w:rPr>
        <w:t> </w:t>
      </w:r>
      <w:r>
        <w:rPr>
          <w:sz w:val="22"/>
        </w:rPr>
        <w:t>pela</w:t>
      </w:r>
      <w:r>
        <w:rPr>
          <w:spacing w:val="-5"/>
          <w:sz w:val="22"/>
        </w:rPr>
        <w:t> </w:t>
      </w:r>
      <w:r>
        <w:rPr>
          <w:sz w:val="22"/>
        </w:rPr>
        <w:t>perícia</w:t>
      </w:r>
      <w:r>
        <w:rPr>
          <w:spacing w:val="-10"/>
          <w:sz w:val="22"/>
        </w:rPr>
        <w:t> </w:t>
      </w:r>
      <w:r>
        <w:rPr>
          <w:sz w:val="22"/>
        </w:rPr>
        <w:t>do</w:t>
      </w:r>
      <w:r>
        <w:rPr>
          <w:spacing w:val="-3"/>
          <w:sz w:val="22"/>
        </w:rPr>
        <w:t> </w:t>
      </w:r>
      <w:r>
        <w:rPr>
          <w:sz w:val="22"/>
        </w:rPr>
        <w:t>SIS. IV - Internação domiciliar (home care):</w:t>
      </w:r>
    </w:p>
    <w:p>
      <w:pPr>
        <w:pStyle w:val="ListParagraph"/>
        <w:spacing w:after="0" w:line="453" w:lineRule="auto"/>
        <w:jc w:val="left"/>
        <w:rPr>
          <w:sz w:val="22"/>
        </w:rPr>
        <w:sectPr>
          <w:headerReference w:type="default" r:id="rId17"/>
          <w:footerReference w:type="default" r:id="rId18"/>
          <w:pgSz w:w="11910" w:h="16840"/>
          <w:pgMar w:header="78" w:footer="0" w:top="2820" w:bottom="0" w:left="1417" w:right="850"/>
        </w:sectPr>
      </w:pPr>
    </w:p>
    <w:p>
      <w:pPr>
        <w:pStyle w:val="BodyText"/>
        <w:spacing w:before="126"/>
        <w:rPr>
          <w:sz w:val="28"/>
        </w:rPr>
      </w:pP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ListParagraph"/>
        <w:numPr>
          <w:ilvl w:val="0"/>
          <w:numId w:val="13"/>
        </w:numPr>
        <w:tabs>
          <w:tab w:pos="567" w:val="left" w:leader="none"/>
        </w:tabs>
        <w:spacing w:line="240" w:lineRule="auto" w:before="0" w:after="0"/>
        <w:ind w:left="567" w:right="0" w:hanging="285"/>
        <w:jc w:val="left"/>
        <w:rPr>
          <w:sz w:val="22"/>
        </w:rPr>
      </w:pPr>
      <w:r>
        <w:rPr>
          <w:sz w:val="22"/>
        </w:rPr>
        <w:t>Requerimento</w:t>
      </w:r>
      <w:r>
        <w:rPr>
          <w:spacing w:val="-7"/>
          <w:sz w:val="22"/>
        </w:rPr>
        <w:t> </w:t>
      </w:r>
      <w:r>
        <w:rPr>
          <w:sz w:val="22"/>
        </w:rPr>
        <w:t>em</w:t>
      </w:r>
      <w:r>
        <w:rPr>
          <w:spacing w:val="-8"/>
          <w:sz w:val="22"/>
        </w:rPr>
        <w:t> </w:t>
      </w:r>
      <w:r>
        <w:rPr>
          <w:sz w:val="22"/>
        </w:rPr>
        <w:t>formulário</w:t>
      </w:r>
      <w:r>
        <w:rPr>
          <w:spacing w:val="-7"/>
          <w:sz w:val="22"/>
        </w:rPr>
        <w:t> </w:t>
      </w:r>
      <w:r>
        <w:rPr>
          <w:spacing w:val="-2"/>
          <w:sz w:val="22"/>
        </w:rPr>
        <w:t>próprio;</w:t>
      </w:r>
    </w:p>
    <w:p>
      <w:pPr>
        <w:pStyle w:val="ListParagraph"/>
        <w:numPr>
          <w:ilvl w:val="0"/>
          <w:numId w:val="13"/>
        </w:numPr>
        <w:tabs>
          <w:tab w:pos="566" w:val="left" w:leader="none"/>
        </w:tabs>
        <w:spacing w:line="240" w:lineRule="auto" w:before="241" w:after="0"/>
        <w:ind w:left="566" w:right="0" w:hanging="284"/>
        <w:jc w:val="left"/>
        <w:rPr>
          <w:sz w:val="22"/>
        </w:rPr>
      </w:pPr>
      <w:r>
        <w:rPr>
          <w:sz w:val="22"/>
        </w:rPr>
        <w:t>Nota</w:t>
      </w:r>
      <w:r>
        <w:rPr>
          <w:spacing w:val="-6"/>
          <w:sz w:val="22"/>
        </w:rPr>
        <w:t> </w:t>
      </w:r>
      <w:r>
        <w:rPr>
          <w:sz w:val="22"/>
        </w:rPr>
        <w:t>fiscal</w:t>
      </w:r>
      <w:r>
        <w:rPr>
          <w:spacing w:val="-6"/>
          <w:sz w:val="22"/>
        </w:rPr>
        <w:t> </w:t>
      </w:r>
      <w:r>
        <w:rPr>
          <w:sz w:val="22"/>
        </w:rPr>
        <w:t>original,</w:t>
      </w:r>
      <w:r>
        <w:rPr>
          <w:spacing w:val="-6"/>
          <w:sz w:val="22"/>
        </w:rPr>
        <w:t> </w:t>
      </w:r>
      <w:r>
        <w:rPr>
          <w:sz w:val="22"/>
        </w:rPr>
        <w:t>atendidos</w:t>
      </w:r>
      <w:r>
        <w:rPr>
          <w:spacing w:val="-4"/>
          <w:sz w:val="22"/>
        </w:rPr>
        <w:t> </w:t>
      </w:r>
      <w:r>
        <w:rPr>
          <w:sz w:val="22"/>
        </w:rPr>
        <w:t>os</w:t>
      </w:r>
      <w:r>
        <w:rPr>
          <w:spacing w:val="-4"/>
          <w:sz w:val="22"/>
        </w:rPr>
        <w:t> </w:t>
      </w:r>
      <w:r>
        <w:rPr>
          <w:sz w:val="22"/>
        </w:rPr>
        <w:t>requisitos</w:t>
      </w:r>
      <w:r>
        <w:rPr>
          <w:spacing w:val="-8"/>
          <w:sz w:val="22"/>
        </w:rPr>
        <w:t> </w:t>
      </w:r>
      <w:r>
        <w:rPr>
          <w:sz w:val="22"/>
        </w:rPr>
        <w:t>do</w:t>
      </w:r>
      <w:r>
        <w:rPr>
          <w:spacing w:val="-9"/>
          <w:sz w:val="22"/>
        </w:rPr>
        <w:t> </w:t>
      </w:r>
      <w:r>
        <w:rPr>
          <w:sz w:val="22"/>
        </w:rPr>
        <w:t>Regulamento</w:t>
      </w:r>
      <w:r>
        <w:rPr>
          <w:spacing w:val="-5"/>
          <w:sz w:val="22"/>
        </w:rPr>
        <w:t> </w:t>
      </w:r>
      <w:r>
        <w:rPr>
          <w:sz w:val="22"/>
        </w:rPr>
        <w:t>do</w:t>
      </w:r>
      <w:r>
        <w:rPr>
          <w:spacing w:val="-3"/>
          <w:sz w:val="22"/>
        </w:rPr>
        <w:t> </w:t>
      </w:r>
      <w:r>
        <w:rPr>
          <w:spacing w:val="-4"/>
          <w:sz w:val="22"/>
        </w:rPr>
        <w:t>SIS;</w:t>
      </w:r>
    </w:p>
    <w:p>
      <w:pPr>
        <w:pStyle w:val="ListParagraph"/>
        <w:numPr>
          <w:ilvl w:val="0"/>
          <w:numId w:val="13"/>
        </w:numPr>
        <w:tabs>
          <w:tab w:pos="565" w:val="left" w:leader="none"/>
          <w:tab w:pos="567" w:val="left" w:leader="none"/>
        </w:tabs>
        <w:spacing w:line="240" w:lineRule="auto" w:before="237" w:after="0"/>
        <w:ind w:left="567" w:right="283" w:hanging="286"/>
        <w:jc w:val="both"/>
        <w:rPr>
          <w:sz w:val="22"/>
        </w:rPr>
      </w:pPr>
      <w:r>
        <w:rPr>
          <w:sz w:val="22"/>
        </w:rPr>
        <w:t>Relatórios com descrição pormenorizada de todos os serviços prestados, devidamente datados, carimbados</w:t>
      </w:r>
      <w:r>
        <w:rPr>
          <w:spacing w:val="-8"/>
          <w:sz w:val="22"/>
        </w:rPr>
        <w:t> </w:t>
      </w:r>
      <w:r>
        <w:rPr>
          <w:sz w:val="22"/>
        </w:rPr>
        <w:t>e</w:t>
      </w:r>
      <w:r>
        <w:rPr>
          <w:spacing w:val="-10"/>
          <w:sz w:val="22"/>
        </w:rPr>
        <w:t> </w:t>
      </w:r>
      <w:r>
        <w:rPr>
          <w:sz w:val="22"/>
        </w:rPr>
        <w:t>assinados</w:t>
      </w:r>
      <w:r>
        <w:rPr>
          <w:spacing w:val="-8"/>
          <w:sz w:val="22"/>
        </w:rPr>
        <w:t> </w:t>
      </w:r>
      <w:r>
        <w:rPr>
          <w:sz w:val="22"/>
        </w:rPr>
        <w:t>pelos</w:t>
      </w:r>
      <w:r>
        <w:rPr>
          <w:spacing w:val="-8"/>
          <w:sz w:val="22"/>
        </w:rPr>
        <w:t> </w:t>
      </w:r>
      <w:r>
        <w:rPr>
          <w:sz w:val="22"/>
        </w:rPr>
        <w:t>respectivos</w:t>
      </w:r>
      <w:r>
        <w:rPr>
          <w:spacing w:val="-6"/>
          <w:sz w:val="22"/>
        </w:rPr>
        <w:t> </w:t>
      </w:r>
      <w:r>
        <w:rPr>
          <w:sz w:val="22"/>
        </w:rPr>
        <w:t>profissionais</w:t>
      </w:r>
      <w:r>
        <w:rPr>
          <w:spacing w:val="-10"/>
          <w:sz w:val="22"/>
        </w:rPr>
        <w:t> </w:t>
      </w:r>
      <w:r>
        <w:rPr>
          <w:sz w:val="22"/>
        </w:rPr>
        <w:t>com</w:t>
      </w:r>
      <w:r>
        <w:rPr>
          <w:spacing w:val="-10"/>
          <w:sz w:val="22"/>
        </w:rPr>
        <w:t> </w:t>
      </w:r>
      <w:r>
        <w:rPr>
          <w:sz w:val="22"/>
        </w:rPr>
        <w:t>os</w:t>
      </w:r>
      <w:r>
        <w:rPr>
          <w:spacing w:val="-8"/>
          <w:sz w:val="22"/>
        </w:rPr>
        <w:t> </w:t>
      </w:r>
      <w:r>
        <w:rPr>
          <w:sz w:val="22"/>
        </w:rPr>
        <w:t>números</w:t>
      </w:r>
      <w:r>
        <w:rPr>
          <w:spacing w:val="-8"/>
          <w:sz w:val="22"/>
        </w:rPr>
        <w:t> </w:t>
      </w:r>
      <w:r>
        <w:rPr>
          <w:sz w:val="22"/>
        </w:rPr>
        <w:t>de</w:t>
      </w:r>
      <w:r>
        <w:rPr>
          <w:spacing w:val="-12"/>
          <w:sz w:val="22"/>
        </w:rPr>
        <w:t> </w:t>
      </w:r>
      <w:r>
        <w:rPr>
          <w:sz w:val="22"/>
        </w:rPr>
        <w:t>registro</w:t>
      </w:r>
      <w:r>
        <w:rPr>
          <w:spacing w:val="-9"/>
          <w:sz w:val="22"/>
        </w:rPr>
        <w:t> </w:t>
      </w:r>
      <w:r>
        <w:rPr>
          <w:sz w:val="22"/>
        </w:rPr>
        <w:t>no</w:t>
      </w:r>
      <w:r>
        <w:rPr>
          <w:spacing w:val="-9"/>
          <w:sz w:val="22"/>
        </w:rPr>
        <w:t> </w:t>
      </w:r>
      <w:r>
        <w:rPr>
          <w:sz w:val="22"/>
        </w:rPr>
        <w:t>Conselho</w:t>
      </w:r>
      <w:r>
        <w:rPr>
          <w:spacing w:val="-9"/>
          <w:sz w:val="22"/>
        </w:rPr>
        <w:t> </w:t>
      </w:r>
      <w:r>
        <w:rPr>
          <w:sz w:val="22"/>
        </w:rPr>
        <w:t>de </w:t>
      </w:r>
      <w:r>
        <w:rPr>
          <w:spacing w:val="-2"/>
          <w:sz w:val="22"/>
        </w:rPr>
        <w:t>classe;</w:t>
      </w:r>
    </w:p>
    <w:p>
      <w:pPr>
        <w:pStyle w:val="ListParagraph"/>
        <w:numPr>
          <w:ilvl w:val="0"/>
          <w:numId w:val="13"/>
        </w:numPr>
        <w:tabs>
          <w:tab w:pos="565" w:val="left" w:leader="none"/>
          <w:tab w:pos="567" w:val="left" w:leader="none"/>
        </w:tabs>
        <w:spacing w:line="242" w:lineRule="auto" w:before="241" w:after="0"/>
        <w:ind w:left="567" w:right="297" w:hanging="286"/>
        <w:jc w:val="both"/>
        <w:rPr>
          <w:sz w:val="22"/>
        </w:rPr>
      </w:pPr>
      <w:r>
        <w:rPr>
          <w:sz w:val="22"/>
        </w:rPr>
        <w:t>Prescrição de medicamentos, assinada e carimbada pelo médico assistente com o número do registro no Conselho de classe.</w:t>
      </w:r>
    </w:p>
    <w:p>
      <w:pPr>
        <w:pStyle w:val="BodyText"/>
        <w:spacing w:before="238"/>
        <w:ind w:left="282"/>
      </w:pPr>
      <w:r>
        <w:rPr/>
        <w:t>§1º</w:t>
      </w:r>
      <w:r>
        <w:rPr>
          <w:spacing w:val="-9"/>
        </w:rPr>
        <w:t> </w:t>
      </w:r>
      <w:r>
        <w:rPr/>
        <w:t>Em</w:t>
      </w:r>
      <w:r>
        <w:rPr>
          <w:spacing w:val="-8"/>
        </w:rPr>
        <w:t> </w:t>
      </w:r>
      <w:r>
        <w:rPr/>
        <w:t>quaisquer</w:t>
      </w:r>
      <w:r>
        <w:rPr>
          <w:spacing w:val="-9"/>
        </w:rPr>
        <w:t> </w:t>
      </w:r>
      <w:r>
        <w:rPr/>
        <w:t>das</w:t>
      </w:r>
      <w:r>
        <w:rPr>
          <w:spacing w:val="-5"/>
        </w:rPr>
        <w:t> </w:t>
      </w:r>
      <w:r>
        <w:rPr/>
        <w:t>modalidades</w:t>
      </w:r>
      <w:r>
        <w:rPr>
          <w:spacing w:val="-4"/>
        </w:rPr>
        <w:t> </w:t>
      </w:r>
      <w:r>
        <w:rPr/>
        <w:t>acima,</w:t>
      </w:r>
      <w:r>
        <w:rPr>
          <w:spacing w:val="-4"/>
        </w:rPr>
        <w:t> </w:t>
      </w:r>
      <w:r>
        <w:rPr/>
        <w:t>a</w:t>
      </w:r>
      <w:r>
        <w:rPr>
          <w:spacing w:val="-8"/>
        </w:rPr>
        <w:t> </w:t>
      </w:r>
      <w:r>
        <w:rPr/>
        <w:t>perícia</w:t>
      </w:r>
      <w:r>
        <w:rPr>
          <w:spacing w:val="-8"/>
        </w:rPr>
        <w:t> </w:t>
      </w:r>
      <w:r>
        <w:rPr/>
        <w:t>poderá</w:t>
      </w:r>
      <w:r>
        <w:rPr>
          <w:spacing w:val="-5"/>
        </w:rPr>
        <w:t> </w:t>
      </w:r>
      <w:r>
        <w:rPr/>
        <w:t>solicitar</w:t>
      </w:r>
      <w:r>
        <w:rPr>
          <w:spacing w:val="-10"/>
        </w:rPr>
        <w:t> </w:t>
      </w:r>
      <w:r>
        <w:rPr/>
        <w:t>outros</w:t>
      </w:r>
      <w:r>
        <w:rPr>
          <w:spacing w:val="-4"/>
        </w:rPr>
        <w:t> </w:t>
      </w:r>
      <w:r>
        <w:rPr/>
        <w:t>documentos</w:t>
      </w:r>
      <w:r>
        <w:rPr>
          <w:spacing w:val="-4"/>
        </w:rPr>
        <w:t> </w:t>
      </w:r>
      <w:r>
        <w:rPr/>
        <w:t>a</w:t>
      </w:r>
      <w:r>
        <w:rPr>
          <w:spacing w:val="-8"/>
        </w:rPr>
        <w:t> </w:t>
      </w:r>
      <w:r>
        <w:rPr/>
        <w:t>seu</w:t>
      </w:r>
      <w:r>
        <w:rPr>
          <w:spacing w:val="-7"/>
        </w:rPr>
        <w:t> </w:t>
      </w:r>
      <w:r>
        <w:rPr>
          <w:spacing w:val="-2"/>
        </w:rPr>
        <w:t>critério.</w:t>
      </w:r>
    </w:p>
    <w:p>
      <w:pPr>
        <w:pStyle w:val="BodyText"/>
        <w:spacing w:before="238"/>
        <w:ind w:left="282"/>
      </w:pPr>
      <w:r>
        <w:rPr/>
        <w:t>§2º</w:t>
      </w:r>
      <w:r>
        <w:rPr>
          <w:spacing w:val="-12"/>
        </w:rPr>
        <w:t> </w:t>
      </w:r>
      <w:r>
        <w:rPr/>
        <w:t>Não</w:t>
      </w:r>
      <w:r>
        <w:rPr>
          <w:spacing w:val="-12"/>
        </w:rPr>
        <w:t> </w:t>
      </w:r>
      <w:r>
        <w:rPr/>
        <w:t>serão</w:t>
      </w:r>
      <w:r>
        <w:rPr>
          <w:spacing w:val="-7"/>
        </w:rPr>
        <w:t> </w:t>
      </w:r>
      <w:r>
        <w:rPr/>
        <w:t>reembolsadas</w:t>
      </w:r>
      <w:r>
        <w:rPr>
          <w:spacing w:val="-11"/>
        </w:rPr>
        <w:t> </w:t>
      </w:r>
      <w:r>
        <w:rPr/>
        <w:t>as</w:t>
      </w:r>
      <w:r>
        <w:rPr>
          <w:spacing w:val="-11"/>
        </w:rPr>
        <w:t> </w:t>
      </w:r>
      <w:r>
        <w:rPr/>
        <w:t>horas</w:t>
      </w:r>
      <w:r>
        <w:rPr>
          <w:spacing w:val="-8"/>
        </w:rPr>
        <w:t> </w:t>
      </w:r>
      <w:r>
        <w:rPr/>
        <w:t>que</w:t>
      </w:r>
      <w:r>
        <w:rPr>
          <w:spacing w:val="-10"/>
        </w:rPr>
        <w:t> </w:t>
      </w:r>
      <w:r>
        <w:rPr/>
        <w:t>ultrapassarem</w:t>
      </w:r>
      <w:r>
        <w:rPr>
          <w:spacing w:val="-12"/>
        </w:rPr>
        <w:t> </w:t>
      </w:r>
      <w:r>
        <w:rPr/>
        <w:t>a</w:t>
      </w:r>
      <w:r>
        <w:rPr>
          <w:spacing w:val="-12"/>
        </w:rPr>
        <w:t> </w:t>
      </w:r>
      <w:r>
        <w:rPr/>
        <w:t>jornada</w:t>
      </w:r>
      <w:r>
        <w:rPr>
          <w:spacing w:val="-10"/>
        </w:rPr>
        <w:t> </w:t>
      </w:r>
      <w:r>
        <w:rPr/>
        <w:t>de</w:t>
      </w:r>
      <w:r>
        <w:rPr>
          <w:spacing w:val="-10"/>
        </w:rPr>
        <w:t> </w:t>
      </w:r>
      <w:r>
        <w:rPr/>
        <w:t>trabalho</w:t>
      </w:r>
      <w:r>
        <w:rPr>
          <w:spacing w:val="-12"/>
        </w:rPr>
        <w:t> </w:t>
      </w:r>
      <w:r>
        <w:rPr/>
        <w:t>máxima</w:t>
      </w:r>
      <w:r>
        <w:rPr>
          <w:spacing w:val="-13"/>
        </w:rPr>
        <w:t> </w:t>
      </w:r>
      <w:r>
        <w:rPr/>
        <w:t>permitida</w:t>
      </w:r>
      <w:r>
        <w:rPr>
          <w:spacing w:val="-12"/>
        </w:rPr>
        <w:t> </w:t>
      </w:r>
      <w:r>
        <w:rPr/>
        <w:t>pela legislação vigente de cada categoria.</w:t>
      </w:r>
    </w:p>
    <w:p>
      <w:pPr>
        <w:pStyle w:val="BodyText"/>
        <w:spacing w:before="240"/>
        <w:ind w:left="282" w:right="289"/>
        <w:jc w:val="both"/>
      </w:pPr>
      <w:r>
        <w:rPr/>
        <w:t>Art.</w:t>
      </w:r>
      <w:r>
        <w:rPr>
          <w:spacing w:val="-6"/>
        </w:rPr>
        <w:t> </w:t>
      </w:r>
      <w:r>
        <w:rPr/>
        <w:t>19.</w:t>
      </w:r>
      <w:r>
        <w:rPr>
          <w:spacing w:val="-9"/>
        </w:rPr>
        <w:t> </w:t>
      </w:r>
      <w:r>
        <w:rPr/>
        <w:t>Os</w:t>
      </w:r>
      <w:r>
        <w:rPr>
          <w:spacing w:val="-8"/>
        </w:rPr>
        <w:t> </w:t>
      </w:r>
      <w:r>
        <w:rPr/>
        <w:t>serviços,</w:t>
      </w:r>
      <w:r>
        <w:rPr>
          <w:spacing w:val="-6"/>
        </w:rPr>
        <w:t> </w:t>
      </w:r>
      <w:r>
        <w:rPr/>
        <w:t>previamente</w:t>
      </w:r>
      <w:r>
        <w:rPr>
          <w:spacing w:val="-5"/>
        </w:rPr>
        <w:t> </w:t>
      </w:r>
      <w:r>
        <w:rPr/>
        <w:t>autorizados</w:t>
      </w:r>
      <w:r>
        <w:rPr>
          <w:spacing w:val="-4"/>
        </w:rPr>
        <w:t> </w:t>
      </w:r>
      <w:r>
        <w:rPr/>
        <w:t>pelo</w:t>
      </w:r>
      <w:r>
        <w:rPr>
          <w:spacing w:val="-10"/>
        </w:rPr>
        <w:t> </w:t>
      </w:r>
      <w:r>
        <w:rPr/>
        <w:t>SIS</w:t>
      </w:r>
      <w:r>
        <w:rPr>
          <w:spacing w:val="-10"/>
        </w:rPr>
        <w:t> </w:t>
      </w:r>
      <w:r>
        <w:rPr/>
        <w:t>de</w:t>
      </w:r>
      <w:r>
        <w:rPr>
          <w:spacing w:val="-5"/>
        </w:rPr>
        <w:t> </w:t>
      </w:r>
      <w:r>
        <w:rPr/>
        <w:t>serem</w:t>
      </w:r>
      <w:r>
        <w:rPr>
          <w:spacing w:val="-8"/>
        </w:rPr>
        <w:t> </w:t>
      </w:r>
      <w:r>
        <w:rPr/>
        <w:t>prestados</w:t>
      </w:r>
      <w:r>
        <w:rPr>
          <w:spacing w:val="-6"/>
        </w:rPr>
        <w:t> </w:t>
      </w:r>
      <w:r>
        <w:rPr/>
        <w:t>através</w:t>
      </w:r>
      <w:r>
        <w:rPr>
          <w:spacing w:val="-8"/>
        </w:rPr>
        <w:t> </w:t>
      </w:r>
      <w:r>
        <w:rPr/>
        <w:t>de</w:t>
      </w:r>
      <w:r>
        <w:rPr>
          <w:spacing w:val="-5"/>
        </w:rPr>
        <w:t> </w:t>
      </w:r>
      <w:r>
        <w:rPr/>
        <w:t>empresa</w:t>
      </w:r>
      <w:r>
        <w:rPr>
          <w:spacing w:val="-8"/>
        </w:rPr>
        <w:t> </w:t>
      </w:r>
      <w:r>
        <w:rPr/>
        <w:t>de</w:t>
      </w:r>
      <w:r>
        <w:rPr>
          <w:spacing w:val="-12"/>
        </w:rPr>
        <w:t> </w:t>
      </w:r>
      <w:r>
        <w:rPr/>
        <w:t>livre escolha do beneficiário, serão reembolsados diretamente ao beneficiário titular, mediante apresentação e conferência da documentação descrita no art. 18º, limitados os valores de ressarcimento aos previstos nessa Instrução Normativa.</w:t>
      </w:r>
    </w:p>
    <w:p>
      <w:pPr>
        <w:pStyle w:val="BodyText"/>
        <w:spacing w:before="241"/>
        <w:ind w:left="282" w:right="253"/>
      </w:pPr>
      <w:r>
        <w:rPr/>
        <w:t>Art. 20. O ressarcimento das despesas com honorários, locação de mobiliário, equipamentos, materiais</w:t>
      </w:r>
      <w:r>
        <w:rPr>
          <w:spacing w:val="-4"/>
        </w:rPr>
        <w:t> </w:t>
      </w:r>
      <w:r>
        <w:rPr/>
        <w:t>e</w:t>
      </w:r>
      <w:r>
        <w:rPr>
          <w:spacing w:val="-1"/>
        </w:rPr>
        <w:t> </w:t>
      </w:r>
      <w:r>
        <w:rPr/>
        <w:t>medicamentos</w:t>
      </w:r>
      <w:r>
        <w:rPr>
          <w:spacing w:val="-2"/>
        </w:rPr>
        <w:t> </w:t>
      </w:r>
      <w:r>
        <w:rPr/>
        <w:t>de</w:t>
      </w:r>
      <w:r>
        <w:rPr>
          <w:spacing w:val="-8"/>
        </w:rPr>
        <w:t> </w:t>
      </w:r>
      <w:r>
        <w:rPr/>
        <w:t>que</w:t>
      </w:r>
      <w:r>
        <w:rPr>
          <w:spacing w:val="-5"/>
        </w:rPr>
        <w:t> </w:t>
      </w:r>
      <w:r>
        <w:rPr/>
        <w:t>trata</w:t>
      </w:r>
      <w:r>
        <w:rPr>
          <w:spacing w:val="-3"/>
        </w:rPr>
        <w:t> </w:t>
      </w:r>
      <w:r>
        <w:rPr/>
        <w:t>a</w:t>
      </w:r>
      <w:r>
        <w:rPr>
          <w:spacing w:val="-3"/>
        </w:rPr>
        <w:t> </w:t>
      </w:r>
      <w:r>
        <w:rPr/>
        <w:t>presente</w:t>
      </w:r>
      <w:r>
        <w:rPr>
          <w:spacing w:val="-8"/>
        </w:rPr>
        <w:t> </w:t>
      </w:r>
      <w:r>
        <w:rPr/>
        <w:t>Instrução</w:t>
      </w:r>
      <w:r>
        <w:rPr>
          <w:spacing w:val="-1"/>
        </w:rPr>
        <w:t> </w:t>
      </w:r>
      <w:r>
        <w:rPr/>
        <w:t>Normativa,</w:t>
      </w:r>
      <w:r>
        <w:rPr>
          <w:spacing w:val="-6"/>
        </w:rPr>
        <w:t> </w:t>
      </w:r>
      <w:r>
        <w:rPr/>
        <w:t>obedecerá</w:t>
      </w:r>
      <w:r>
        <w:rPr>
          <w:spacing w:val="-1"/>
        </w:rPr>
        <w:t> </w:t>
      </w:r>
      <w:r>
        <w:rPr/>
        <w:t>aos</w:t>
      </w:r>
      <w:r>
        <w:rPr>
          <w:spacing w:val="-6"/>
        </w:rPr>
        <w:t> </w:t>
      </w:r>
      <w:r>
        <w:rPr/>
        <w:t>valores previstos nas tabelas adotadas pelo Plano, respeitando os limites previstos no anexo II.</w:t>
      </w:r>
    </w:p>
    <w:p>
      <w:pPr>
        <w:pStyle w:val="BodyText"/>
        <w:spacing w:before="267"/>
        <w:ind w:left="282" w:right="293"/>
        <w:jc w:val="both"/>
      </w:pPr>
      <w:r>
        <w:rPr/>
        <w:t>§1º Os materiais e medicamentos deverão estar devidamente discriminados na Revista Simpro e no Guia Brasíndice, respectivamente. Caso não seja possível identificar o material ou medicamento da fatura, pagar-se-á conforme o menor valor previsto nas tabelas.</w:t>
      </w:r>
    </w:p>
    <w:p>
      <w:pPr>
        <w:pStyle w:val="BodyText"/>
        <w:spacing w:before="241"/>
        <w:ind w:left="282" w:right="253"/>
      </w:pPr>
      <w:r>
        <w:rPr/>
        <w:t>§2º</w:t>
      </w:r>
      <w:r>
        <w:rPr>
          <w:spacing w:val="-10"/>
        </w:rPr>
        <w:t> </w:t>
      </w:r>
      <w:r>
        <w:rPr/>
        <w:t>A</w:t>
      </w:r>
      <w:r>
        <w:rPr>
          <w:spacing w:val="-9"/>
        </w:rPr>
        <w:t> </w:t>
      </w:r>
      <w:r>
        <w:rPr/>
        <w:t>participação</w:t>
      </w:r>
      <w:r>
        <w:rPr>
          <w:spacing w:val="-11"/>
        </w:rPr>
        <w:t> </w:t>
      </w:r>
      <w:r>
        <w:rPr/>
        <w:t>do</w:t>
      </w:r>
      <w:r>
        <w:rPr>
          <w:spacing w:val="-11"/>
        </w:rPr>
        <w:t> </w:t>
      </w:r>
      <w:r>
        <w:rPr/>
        <w:t>beneficiário</w:t>
      </w:r>
      <w:r>
        <w:rPr>
          <w:spacing w:val="-11"/>
        </w:rPr>
        <w:t> </w:t>
      </w:r>
      <w:r>
        <w:rPr/>
        <w:t>titular</w:t>
      </w:r>
      <w:r>
        <w:rPr>
          <w:spacing w:val="-9"/>
        </w:rPr>
        <w:t> </w:t>
      </w:r>
      <w:r>
        <w:rPr/>
        <w:t>atenderá</w:t>
      </w:r>
      <w:r>
        <w:rPr>
          <w:spacing w:val="-9"/>
        </w:rPr>
        <w:t> </w:t>
      </w:r>
      <w:r>
        <w:rPr/>
        <w:t>os</w:t>
      </w:r>
      <w:r>
        <w:rPr>
          <w:spacing w:val="-8"/>
        </w:rPr>
        <w:t> </w:t>
      </w:r>
      <w:r>
        <w:rPr/>
        <w:t>requisitos</w:t>
      </w:r>
      <w:r>
        <w:rPr>
          <w:spacing w:val="-8"/>
        </w:rPr>
        <w:t> </w:t>
      </w:r>
      <w:r>
        <w:rPr/>
        <w:t>e</w:t>
      </w:r>
      <w:r>
        <w:rPr>
          <w:spacing w:val="-11"/>
        </w:rPr>
        <w:t> </w:t>
      </w:r>
      <w:r>
        <w:rPr/>
        <w:t>limites</w:t>
      </w:r>
      <w:r>
        <w:rPr>
          <w:spacing w:val="-8"/>
        </w:rPr>
        <w:t> </w:t>
      </w:r>
      <w:r>
        <w:rPr/>
        <w:t>estabelecidos</w:t>
      </w:r>
      <w:r>
        <w:rPr>
          <w:spacing w:val="-6"/>
        </w:rPr>
        <w:t> </w:t>
      </w:r>
      <w:r>
        <w:rPr/>
        <w:t>pelas</w:t>
      </w:r>
      <w:r>
        <w:rPr>
          <w:spacing w:val="-8"/>
        </w:rPr>
        <w:t> </w:t>
      </w:r>
      <w:r>
        <w:rPr/>
        <w:t>regras</w:t>
      </w:r>
      <w:r>
        <w:rPr>
          <w:spacing w:val="-9"/>
        </w:rPr>
        <w:t> </w:t>
      </w:r>
      <w:r>
        <w:rPr/>
        <w:t>do </w:t>
      </w:r>
      <w:r>
        <w:rPr>
          <w:spacing w:val="-4"/>
        </w:rPr>
        <w:t>SIS.</w:t>
      </w:r>
    </w:p>
    <w:p>
      <w:pPr>
        <w:pStyle w:val="Heading3"/>
        <w:spacing w:before="240"/>
        <w:ind w:right="4"/>
      </w:pPr>
      <w:r>
        <w:rPr>
          <w:spacing w:val="-2"/>
        </w:rPr>
        <w:t>CONSIDERAÇÕES</w:t>
      </w:r>
      <w:r>
        <w:rPr>
          <w:spacing w:val="7"/>
        </w:rPr>
        <w:t> </w:t>
      </w:r>
      <w:r>
        <w:rPr>
          <w:spacing w:val="-2"/>
        </w:rPr>
        <w:t>FINAIS</w:t>
      </w:r>
    </w:p>
    <w:p>
      <w:pPr>
        <w:pStyle w:val="BodyText"/>
        <w:spacing w:before="238"/>
        <w:ind w:left="282" w:right="284"/>
        <w:jc w:val="both"/>
      </w:pPr>
      <w:r>
        <w:rPr/>
        <w:t>Art. 21. O beneficiário ou seu responsável poderá solicitar a substituição da empresa contratada mediante requerimento apresentado ao SIS, justificando a substituição e indicando a empresa que assumirá o atendimento.</w:t>
      </w:r>
    </w:p>
    <w:p>
      <w:pPr>
        <w:pStyle w:val="BodyText"/>
        <w:spacing w:line="244" w:lineRule="auto" w:before="239"/>
        <w:ind w:left="282" w:right="253"/>
      </w:pPr>
      <w:r>
        <w:rPr/>
        <w:t>Art.</w:t>
      </w:r>
      <w:r>
        <w:rPr>
          <w:spacing w:val="-13"/>
        </w:rPr>
        <w:t> </w:t>
      </w:r>
      <w:r>
        <w:rPr/>
        <w:t>22.</w:t>
      </w:r>
      <w:r>
        <w:rPr>
          <w:spacing w:val="-12"/>
        </w:rPr>
        <w:t> </w:t>
      </w:r>
      <w:r>
        <w:rPr/>
        <w:t>O</w:t>
      </w:r>
      <w:r>
        <w:rPr>
          <w:spacing w:val="-13"/>
        </w:rPr>
        <w:t> </w:t>
      </w:r>
      <w:r>
        <w:rPr/>
        <w:t>Programa</w:t>
      </w:r>
      <w:r>
        <w:rPr>
          <w:spacing w:val="-12"/>
        </w:rPr>
        <w:t> </w:t>
      </w:r>
      <w:r>
        <w:rPr/>
        <w:t>de</w:t>
      </w:r>
      <w:r>
        <w:rPr>
          <w:spacing w:val="-12"/>
        </w:rPr>
        <w:t> </w:t>
      </w:r>
      <w:r>
        <w:rPr/>
        <w:t>Atenção</w:t>
      </w:r>
      <w:r>
        <w:rPr>
          <w:spacing w:val="-12"/>
        </w:rPr>
        <w:t> </w:t>
      </w:r>
      <w:r>
        <w:rPr/>
        <w:t>Domiciliar,</w:t>
      </w:r>
      <w:r>
        <w:rPr>
          <w:spacing w:val="-12"/>
        </w:rPr>
        <w:t> </w:t>
      </w:r>
      <w:r>
        <w:rPr/>
        <w:t>em</w:t>
      </w:r>
      <w:r>
        <w:rPr>
          <w:spacing w:val="-12"/>
        </w:rPr>
        <w:t> </w:t>
      </w:r>
      <w:r>
        <w:rPr/>
        <w:t>suas</w:t>
      </w:r>
      <w:r>
        <w:rPr>
          <w:spacing w:val="-11"/>
        </w:rPr>
        <w:t> </w:t>
      </w:r>
      <w:r>
        <w:rPr/>
        <w:t>diversas</w:t>
      </w:r>
      <w:r>
        <w:rPr>
          <w:spacing w:val="-11"/>
        </w:rPr>
        <w:t> </w:t>
      </w:r>
      <w:r>
        <w:rPr/>
        <w:t>modalidades,</w:t>
      </w:r>
      <w:r>
        <w:rPr>
          <w:spacing w:val="-10"/>
        </w:rPr>
        <w:t> </w:t>
      </w:r>
      <w:r>
        <w:rPr/>
        <w:t>será</w:t>
      </w:r>
      <w:r>
        <w:rPr>
          <w:spacing w:val="-13"/>
        </w:rPr>
        <w:t> </w:t>
      </w:r>
      <w:r>
        <w:rPr/>
        <w:t>reavaliado</w:t>
      </w:r>
      <w:r>
        <w:rPr>
          <w:spacing w:val="-7"/>
        </w:rPr>
        <w:t> </w:t>
      </w:r>
      <w:r>
        <w:rPr/>
        <w:t>sempre</w:t>
      </w:r>
      <w:r>
        <w:rPr>
          <w:spacing w:val="-13"/>
        </w:rPr>
        <w:t> </w:t>
      </w:r>
      <w:r>
        <w:rPr/>
        <w:t>que a perícia do SIS julgar necessário.</w:t>
      </w:r>
    </w:p>
    <w:p>
      <w:pPr>
        <w:pStyle w:val="BodyText"/>
        <w:spacing w:after="0" w:line="244" w:lineRule="auto"/>
        <w:sectPr>
          <w:headerReference w:type="default" r:id="rId19"/>
          <w:footerReference w:type="default" r:id="rId20"/>
          <w:pgSz w:w="11910" w:h="16840"/>
          <w:pgMar w:header="78" w:footer="1095" w:top="2820" w:bottom="1280" w:left="1417" w:right="850"/>
        </w:sectPr>
      </w:pPr>
    </w:p>
    <w:p>
      <w:pPr>
        <w:pStyle w:val="BodyText"/>
        <w:spacing w:before="126"/>
        <w:rPr>
          <w:sz w:val="28"/>
        </w:rPr>
      </w:pP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15"/>
        <w:rPr>
          <w:rFonts w:ascii="Times New Roman"/>
          <w:b/>
        </w:rPr>
      </w:pPr>
    </w:p>
    <w:p>
      <w:pPr>
        <w:pStyle w:val="BodyText"/>
        <w:ind w:left="282" w:right="291"/>
        <w:jc w:val="both"/>
      </w:pPr>
      <w:r>
        <w:rPr/>
        <w:t>§1º Em caso de alteração ou suspensão da atenção domiciliar, será concedido o prazo de 15 dias a </w:t>
      </w:r>
      <w:r>
        <w:rPr>
          <w:spacing w:val="-2"/>
        </w:rPr>
        <w:t>contar da</w:t>
      </w:r>
      <w:r>
        <w:rPr>
          <w:spacing w:val="-7"/>
        </w:rPr>
        <w:t> </w:t>
      </w:r>
      <w:r>
        <w:rPr>
          <w:spacing w:val="-2"/>
        </w:rPr>
        <w:t>data</w:t>
      </w:r>
      <w:r>
        <w:rPr>
          <w:spacing w:val="-7"/>
        </w:rPr>
        <w:t> </w:t>
      </w:r>
      <w:r>
        <w:rPr>
          <w:spacing w:val="-2"/>
        </w:rPr>
        <w:t>da</w:t>
      </w:r>
      <w:r>
        <w:rPr>
          <w:spacing w:val="-10"/>
        </w:rPr>
        <w:t> </w:t>
      </w:r>
      <w:r>
        <w:rPr>
          <w:spacing w:val="-2"/>
        </w:rPr>
        <w:t>notificação</w:t>
      </w:r>
      <w:r>
        <w:rPr>
          <w:spacing w:val="-6"/>
        </w:rPr>
        <w:t> </w:t>
      </w:r>
      <w:r>
        <w:rPr>
          <w:spacing w:val="-2"/>
        </w:rPr>
        <w:t>para</w:t>
      </w:r>
      <w:r>
        <w:rPr>
          <w:spacing w:val="-4"/>
        </w:rPr>
        <w:t> </w:t>
      </w:r>
      <w:r>
        <w:rPr>
          <w:spacing w:val="-2"/>
        </w:rPr>
        <w:t>adaptação</w:t>
      </w:r>
      <w:r>
        <w:rPr/>
        <w:t> </w:t>
      </w:r>
      <w:r>
        <w:rPr>
          <w:spacing w:val="-2"/>
        </w:rPr>
        <w:t>do</w:t>
      </w:r>
      <w:r>
        <w:rPr>
          <w:spacing w:val="-6"/>
        </w:rPr>
        <w:t> </w:t>
      </w:r>
      <w:r>
        <w:rPr>
          <w:spacing w:val="-2"/>
        </w:rPr>
        <w:t>beneficiário</w:t>
      </w:r>
      <w:r>
        <w:rPr>
          <w:spacing w:val="-6"/>
        </w:rPr>
        <w:t> </w:t>
      </w:r>
      <w:r>
        <w:rPr>
          <w:spacing w:val="-2"/>
        </w:rPr>
        <w:t>e</w:t>
      </w:r>
      <w:r>
        <w:rPr>
          <w:spacing w:val="-4"/>
        </w:rPr>
        <w:t> </w:t>
      </w:r>
      <w:r>
        <w:rPr>
          <w:spacing w:val="-2"/>
        </w:rPr>
        <w:t>de</w:t>
      </w:r>
      <w:r>
        <w:rPr>
          <w:spacing w:val="-10"/>
        </w:rPr>
        <w:t> </w:t>
      </w:r>
      <w:r>
        <w:rPr>
          <w:spacing w:val="-2"/>
        </w:rPr>
        <w:t>sua</w:t>
      </w:r>
      <w:r>
        <w:rPr>
          <w:spacing w:val="-4"/>
        </w:rPr>
        <w:t> </w:t>
      </w:r>
      <w:r>
        <w:rPr>
          <w:spacing w:val="-2"/>
        </w:rPr>
        <w:t>rede</w:t>
      </w:r>
      <w:r>
        <w:rPr>
          <w:spacing w:val="-4"/>
        </w:rPr>
        <w:t> </w:t>
      </w:r>
      <w:r>
        <w:rPr>
          <w:spacing w:val="-2"/>
        </w:rPr>
        <w:t>de apoio</w:t>
      </w:r>
      <w:r>
        <w:rPr>
          <w:spacing w:val="-6"/>
        </w:rPr>
        <w:t> </w:t>
      </w:r>
      <w:r>
        <w:rPr>
          <w:spacing w:val="-2"/>
        </w:rPr>
        <w:t>às</w:t>
      </w:r>
      <w:r>
        <w:rPr>
          <w:spacing w:val="-5"/>
        </w:rPr>
        <w:t> </w:t>
      </w:r>
      <w:r>
        <w:rPr>
          <w:spacing w:val="-2"/>
        </w:rPr>
        <w:t>novas</w:t>
      </w:r>
      <w:r>
        <w:rPr>
          <w:spacing w:val="-7"/>
        </w:rPr>
        <w:t> </w:t>
      </w:r>
      <w:r>
        <w:rPr>
          <w:spacing w:val="-2"/>
        </w:rPr>
        <w:t>condições </w:t>
      </w:r>
      <w:r>
        <w:rPr/>
        <w:t>de assistência.</w:t>
      </w:r>
    </w:p>
    <w:p>
      <w:pPr>
        <w:pStyle w:val="BodyText"/>
        <w:spacing w:before="239"/>
        <w:ind w:left="282"/>
      </w:pPr>
      <w:r>
        <w:rPr/>
        <w:t>§2º</w:t>
      </w:r>
      <w:r>
        <w:rPr>
          <w:spacing w:val="20"/>
        </w:rPr>
        <w:t> </w:t>
      </w:r>
      <w:r>
        <w:rPr/>
        <w:t>O prazo de</w:t>
      </w:r>
      <w:r>
        <w:rPr>
          <w:spacing w:val="21"/>
        </w:rPr>
        <w:t> </w:t>
      </w:r>
      <w:r>
        <w:rPr/>
        <w:t>adaptação</w:t>
      </w:r>
      <w:r>
        <w:rPr>
          <w:spacing w:val="19"/>
        </w:rPr>
        <w:t> </w:t>
      </w:r>
      <w:r>
        <w:rPr/>
        <w:t>definido</w:t>
      </w:r>
      <w:r>
        <w:rPr>
          <w:spacing w:val="19"/>
        </w:rPr>
        <w:t> </w:t>
      </w:r>
      <w:r>
        <w:rPr/>
        <w:t>no</w:t>
      </w:r>
      <w:r>
        <w:rPr>
          <w:spacing w:val="21"/>
        </w:rPr>
        <w:t> </w:t>
      </w:r>
      <w:r>
        <w:rPr/>
        <w:t>§1º</w:t>
      </w:r>
      <w:r>
        <w:rPr>
          <w:spacing w:val="20"/>
        </w:rPr>
        <w:t> </w:t>
      </w:r>
      <w:r>
        <w:rPr/>
        <w:t>não</w:t>
      </w:r>
      <w:r>
        <w:rPr>
          <w:spacing w:val="21"/>
        </w:rPr>
        <w:t> </w:t>
      </w:r>
      <w:r>
        <w:rPr/>
        <w:t>se</w:t>
      </w:r>
      <w:r>
        <w:rPr>
          <w:spacing w:val="19"/>
        </w:rPr>
        <w:t> </w:t>
      </w:r>
      <w:r>
        <w:rPr/>
        <w:t>aplica à</w:t>
      </w:r>
      <w:r>
        <w:rPr>
          <w:spacing w:val="19"/>
        </w:rPr>
        <w:t> </w:t>
      </w:r>
      <w:r>
        <w:rPr/>
        <w:t>modalidade suporte</w:t>
      </w:r>
      <w:r>
        <w:rPr>
          <w:spacing w:val="21"/>
        </w:rPr>
        <w:t> </w:t>
      </w:r>
      <w:r>
        <w:rPr/>
        <w:t>terapêutico,</w:t>
      </w:r>
      <w:r>
        <w:rPr>
          <w:spacing w:val="22"/>
        </w:rPr>
        <w:t> </w:t>
      </w:r>
      <w:r>
        <w:rPr/>
        <w:t>por</w:t>
      </w:r>
      <w:r>
        <w:rPr>
          <w:spacing w:val="19"/>
        </w:rPr>
        <w:t> </w:t>
      </w:r>
      <w:r>
        <w:rPr/>
        <w:t>se tratar de assistência pontual.</w:t>
      </w:r>
    </w:p>
    <w:p>
      <w:pPr>
        <w:pStyle w:val="BodyText"/>
        <w:spacing w:before="240"/>
        <w:ind w:left="282"/>
      </w:pPr>
      <w:r>
        <w:rPr/>
        <w:t>Art.</w:t>
      </w:r>
      <w:r>
        <w:rPr>
          <w:spacing w:val="-8"/>
        </w:rPr>
        <w:t> </w:t>
      </w:r>
      <w:r>
        <w:rPr/>
        <w:t>23.</w:t>
      </w:r>
      <w:r>
        <w:rPr>
          <w:spacing w:val="-6"/>
        </w:rPr>
        <w:t> </w:t>
      </w:r>
      <w:r>
        <w:rPr/>
        <w:t>A</w:t>
      </w:r>
      <w:r>
        <w:rPr>
          <w:spacing w:val="-7"/>
        </w:rPr>
        <w:t> </w:t>
      </w:r>
      <w:r>
        <w:rPr/>
        <w:t>prestação</w:t>
      </w:r>
      <w:r>
        <w:rPr>
          <w:spacing w:val="-3"/>
        </w:rPr>
        <w:t> </w:t>
      </w:r>
      <w:r>
        <w:rPr/>
        <w:t>dos</w:t>
      </w:r>
      <w:r>
        <w:rPr>
          <w:spacing w:val="-6"/>
        </w:rPr>
        <w:t> </w:t>
      </w:r>
      <w:r>
        <w:rPr/>
        <w:t>serviços</w:t>
      </w:r>
      <w:r>
        <w:rPr>
          <w:spacing w:val="-6"/>
        </w:rPr>
        <w:t> </w:t>
      </w:r>
      <w:r>
        <w:rPr/>
        <w:t>descritos</w:t>
      </w:r>
      <w:r>
        <w:rPr>
          <w:spacing w:val="-5"/>
        </w:rPr>
        <w:t> </w:t>
      </w:r>
      <w:r>
        <w:rPr/>
        <w:t>nesta</w:t>
      </w:r>
      <w:r>
        <w:rPr>
          <w:spacing w:val="-10"/>
        </w:rPr>
        <w:t> </w:t>
      </w:r>
      <w:r>
        <w:rPr/>
        <w:t>Instrução</w:t>
      </w:r>
      <w:r>
        <w:rPr>
          <w:spacing w:val="-1"/>
        </w:rPr>
        <w:t> </w:t>
      </w:r>
      <w:r>
        <w:rPr/>
        <w:t>Normativa</w:t>
      </w:r>
      <w:r>
        <w:rPr>
          <w:spacing w:val="-8"/>
        </w:rPr>
        <w:t> </w:t>
      </w:r>
      <w:r>
        <w:rPr/>
        <w:t>cessará</w:t>
      </w:r>
      <w:r>
        <w:rPr>
          <w:spacing w:val="-9"/>
        </w:rPr>
        <w:t> </w:t>
      </w:r>
      <w:r>
        <w:rPr/>
        <w:t>quando</w:t>
      </w:r>
      <w:r>
        <w:rPr>
          <w:spacing w:val="-7"/>
        </w:rPr>
        <w:t> </w:t>
      </w:r>
      <w:r>
        <w:rPr/>
        <w:t>se</w:t>
      </w:r>
      <w:r>
        <w:rPr>
          <w:spacing w:val="-2"/>
        </w:rPr>
        <w:t> verificar:</w:t>
      </w:r>
    </w:p>
    <w:p>
      <w:pPr>
        <w:pStyle w:val="ListParagraph"/>
        <w:numPr>
          <w:ilvl w:val="1"/>
          <w:numId w:val="13"/>
        </w:numPr>
        <w:tabs>
          <w:tab w:pos="405" w:val="left" w:leader="none"/>
        </w:tabs>
        <w:spacing w:line="240" w:lineRule="auto" w:before="243" w:after="0"/>
        <w:ind w:left="282" w:right="296" w:firstLine="0"/>
        <w:jc w:val="left"/>
        <w:rPr>
          <w:sz w:val="22"/>
        </w:rPr>
      </w:pPr>
      <w:r>
        <w:rPr>
          <w:sz w:val="22"/>
        </w:rPr>
        <w:t>- Modificação do quadro clínico do</w:t>
      </w:r>
      <w:r>
        <w:rPr>
          <w:spacing w:val="21"/>
          <w:sz w:val="22"/>
        </w:rPr>
        <w:t> </w:t>
      </w:r>
      <w:r>
        <w:rPr>
          <w:sz w:val="22"/>
        </w:rPr>
        <w:t>paciente confirmada</w:t>
      </w:r>
      <w:r>
        <w:rPr>
          <w:spacing w:val="23"/>
          <w:sz w:val="22"/>
        </w:rPr>
        <w:t> </w:t>
      </w:r>
      <w:r>
        <w:rPr>
          <w:sz w:val="22"/>
        </w:rPr>
        <w:t>pela perícia, de modo</w:t>
      </w:r>
      <w:r>
        <w:rPr>
          <w:spacing w:val="21"/>
          <w:sz w:val="22"/>
        </w:rPr>
        <w:t> </w:t>
      </w:r>
      <w:r>
        <w:rPr>
          <w:sz w:val="22"/>
        </w:rPr>
        <w:t>que</w:t>
      </w:r>
      <w:r>
        <w:rPr>
          <w:spacing w:val="21"/>
          <w:sz w:val="22"/>
        </w:rPr>
        <w:t> </w:t>
      </w:r>
      <w:r>
        <w:rPr>
          <w:sz w:val="22"/>
        </w:rPr>
        <w:t>não seja</w:t>
      </w:r>
      <w:r>
        <w:rPr>
          <w:spacing w:val="21"/>
          <w:sz w:val="22"/>
        </w:rPr>
        <w:t> </w:t>
      </w:r>
      <w:r>
        <w:rPr>
          <w:sz w:val="22"/>
        </w:rPr>
        <w:t>mais necessária a assistência domiciliar;</w:t>
      </w:r>
    </w:p>
    <w:p>
      <w:pPr>
        <w:pStyle w:val="ListParagraph"/>
        <w:numPr>
          <w:ilvl w:val="1"/>
          <w:numId w:val="13"/>
        </w:numPr>
        <w:tabs>
          <w:tab w:pos="442" w:val="left" w:leader="none"/>
        </w:tabs>
        <w:spacing w:line="240" w:lineRule="auto" w:before="238" w:after="0"/>
        <w:ind w:left="442" w:right="0" w:hanging="160"/>
        <w:jc w:val="left"/>
        <w:rPr>
          <w:sz w:val="22"/>
        </w:rPr>
      </w:pPr>
      <w:r>
        <w:rPr>
          <w:sz w:val="22"/>
        </w:rPr>
        <w:t>-</w:t>
      </w:r>
      <w:r>
        <w:rPr>
          <w:spacing w:val="-8"/>
          <w:sz w:val="22"/>
        </w:rPr>
        <w:t> </w:t>
      </w:r>
      <w:r>
        <w:rPr>
          <w:sz w:val="22"/>
        </w:rPr>
        <w:t>Internação</w:t>
      </w:r>
      <w:r>
        <w:rPr>
          <w:spacing w:val="-7"/>
          <w:sz w:val="22"/>
        </w:rPr>
        <w:t> </w:t>
      </w:r>
      <w:r>
        <w:rPr>
          <w:spacing w:val="-2"/>
          <w:sz w:val="22"/>
        </w:rPr>
        <w:t>hospitalar;</w:t>
      </w:r>
    </w:p>
    <w:p>
      <w:pPr>
        <w:pStyle w:val="ListParagraph"/>
        <w:numPr>
          <w:ilvl w:val="1"/>
          <w:numId w:val="13"/>
        </w:numPr>
        <w:tabs>
          <w:tab w:pos="496" w:val="left" w:leader="none"/>
        </w:tabs>
        <w:spacing w:line="240" w:lineRule="auto" w:before="240" w:after="0"/>
        <w:ind w:left="496" w:right="0" w:hanging="214"/>
        <w:jc w:val="left"/>
        <w:rPr>
          <w:sz w:val="22"/>
        </w:rPr>
      </w:pPr>
      <w:r>
        <w:rPr>
          <w:sz w:val="22"/>
        </w:rPr>
        <w:t>-</w:t>
      </w:r>
      <w:r>
        <w:rPr>
          <w:spacing w:val="-1"/>
          <w:sz w:val="22"/>
        </w:rPr>
        <w:t> </w:t>
      </w:r>
      <w:r>
        <w:rPr>
          <w:spacing w:val="-2"/>
          <w:sz w:val="22"/>
        </w:rPr>
        <w:t>Óbito;</w:t>
      </w:r>
    </w:p>
    <w:p>
      <w:pPr>
        <w:pStyle w:val="ListParagraph"/>
        <w:numPr>
          <w:ilvl w:val="1"/>
          <w:numId w:val="13"/>
        </w:numPr>
        <w:tabs>
          <w:tab w:pos="508" w:val="left" w:leader="none"/>
        </w:tabs>
        <w:spacing w:line="240" w:lineRule="auto" w:before="240" w:after="0"/>
        <w:ind w:left="508" w:right="0" w:hanging="226"/>
        <w:jc w:val="left"/>
        <w:rPr>
          <w:sz w:val="22"/>
        </w:rPr>
      </w:pPr>
      <w:r>
        <w:rPr>
          <w:sz w:val="22"/>
        </w:rPr>
        <w:t>-</w:t>
      </w:r>
      <w:r>
        <w:rPr>
          <w:spacing w:val="-3"/>
          <w:sz w:val="22"/>
        </w:rPr>
        <w:t> </w:t>
      </w:r>
      <w:r>
        <w:rPr>
          <w:sz w:val="22"/>
        </w:rPr>
        <w:t>Solicitação</w:t>
      </w:r>
      <w:r>
        <w:rPr>
          <w:spacing w:val="-6"/>
          <w:sz w:val="22"/>
        </w:rPr>
        <w:t> </w:t>
      </w:r>
      <w:r>
        <w:rPr>
          <w:sz w:val="22"/>
        </w:rPr>
        <w:t>do</w:t>
      </w:r>
      <w:r>
        <w:rPr>
          <w:spacing w:val="-4"/>
          <w:sz w:val="22"/>
        </w:rPr>
        <w:t> </w:t>
      </w:r>
      <w:r>
        <w:rPr>
          <w:sz w:val="22"/>
        </w:rPr>
        <w:t>beneficiário</w:t>
      </w:r>
      <w:r>
        <w:rPr>
          <w:spacing w:val="-5"/>
          <w:sz w:val="22"/>
        </w:rPr>
        <w:t> </w:t>
      </w:r>
      <w:r>
        <w:rPr>
          <w:sz w:val="22"/>
        </w:rPr>
        <w:t>ou</w:t>
      </w:r>
      <w:r>
        <w:rPr>
          <w:spacing w:val="-4"/>
          <w:sz w:val="22"/>
        </w:rPr>
        <w:t> </w:t>
      </w:r>
      <w:r>
        <w:rPr>
          <w:sz w:val="22"/>
        </w:rPr>
        <w:t>seu</w:t>
      </w:r>
      <w:r>
        <w:rPr>
          <w:spacing w:val="-3"/>
          <w:sz w:val="22"/>
        </w:rPr>
        <w:t> </w:t>
      </w:r>
      <w:r>
        <w:rPr>
          <w:spacing w:val="-2"/>
          <w:sz w:val="22"/>
        </w:rPr>
        <w:t>responsável;</w:t>
      </w:r>
    </w:p>
    <w:p>
      <w:pPr>
        <w:pStyle w:val="ListParagraph"/>
        <w:numPr>
          <w:ilvl w:val="1"/>
          <w:numId w:val="13"/>
        </w:numPr>
        <w:tabs>
          <w:tab w:pos="454" w:val="left" w:leader="none"/>
        </w:tabs>
        <w:spacing w:line="240" w:lineRule="auto" w:before="238" w:after="0"/>
        <w:ind w:left="454" w:right="0" w:hanging="172"/>
        <w:jc w:val="left"/>
        <w:rPr>
          <w:sz w:val="22"/>
        </w:rPr>
      </w:pPr>
      <w:r>
        <w:rPr>
          <w:sz w:val="22"/>
        </w:rPr>
        <w:t>-</w:t>
      </w:r>
      <w:r>
        <w:rPr>
          <w:spacing w:val="-6"/>
          <w:sz w:val="22"/>
        </w:rPr>
        <w:t> </w:t>
      </w:r>
      <w:r>
        <w:rPr>
          <w:sz w:val="22"/>
        </w:rPr>
        <w:t>Indicação</w:t>
      </w:r>
      <w:r>
        <w:rPr>
          <w:spacing w:val="-2"/>
          <w:sz w:val="22"/>
        </w:rPr>
        <w:t> </w:t>
      </w:r>
      <w:r>
        <w:rPr>
          <w:sz w:val="22"/>
        </w:rPr>
        <w:t>do</w:t>
      </w:r>
      <w:r>
        <w:rPr>
          <w:spacing w:val="-7"/>
          <w:sz w:val="22"/>
        </w:rPr>
        <w:t> </w:t>
      </w:r>
      <w:r>
        <w:rPr>
          <w:sz w:val="22"/>
        </w:rPr>
        <w:t>médico </w:t>
      </w:r>
      <w:r>
        <w:rPr>
          <w:spacing w:val="-2"/>
          <w:sz w:val="22"/>
        </w:rPr>
        <w:t>assistente.</w:t>
      </w:r>
    </w:p>
    <w:p>
      <w:pPr>
        <w:pStyle w:val="BodyText"/>
        <w:spacing w:line="242" w:lineRule="auto" w:before="240"/>
        <w:ind w:left="282" w:right="291"/>
        <w:jc w:val="both"/>
      </w:pPr>
      <w:r>
        <w:rPr/>
        <w:t>Parágrafo único. Para nova autorização, serão exigidos, de acordo com cada modalidade, os documentos do art. 11, incisos I e II; e art. 13, incisos I, II e III.</w:t>
      </w:r>
    </w:p>
    <w:p>
      <w:pPr>
        <w:pStyle w:val="BodyText"/>
        <w:spacing w:before="238"/>
        <w:ind w:left="282" w:right="291"/>
        <w:jc w:val="both"/>
      </w:pPr>
      <w:r>
        <w:rPr/>
        <w:t>Art.</w:t>
      </w:r>
      <w:r>
        <w:rPr>
          <w:spacing w:val="-3"/>
        </w:rPr>
        <w:t> </w:t>
      </w:r>
      <w:r>
        <w:rPr/>
        <w:t>24.</w:t>
      </w:r>
      <w:r>
        <w:rPr>
          <w:spacing w:val="-3"/>
        </w:rPr>
        <w:t> </w:t>
      </w:r>
      <w:r>
        <w:rPr/>
        <w:t>A</w:t>
      </w:r>
      <w:r>
        <w:rPr>
          <w:spacing w:val="-5"/>
        </w:rPr>
        <w:t> </w:t>
      </w:r>
      <w:r>
        <w:rPr/>
        <w:t>perícia</w:t>
      </w:r>
      <w:r>
        <w:rPr>
          <w:spacing w:val="-2"/>
        </w:rPr>
        <w:t> </w:t>
      </w:r>
      <w:r>
        <w:rPr/>
        <w:t>do</w:t>
      </w:r>
      <w:r>
        <w:rPr>
          <w:spacing w:val="-4"/>
        </w:rPr>
        <w:t> </w:t>
      </w:r>
      <w:r>
        <w:rPr/>
        <w:t>SIS,</w:t>
      </w:r>
      <w:r>
        <w:rPr>
          <w:spacing w:val="-3"/>
        </w:rPr>
        <w:t> </w:t>
      </w:r>
      <w:r>
        <w:rPr/>
        <w:t>se</w:t>
      </w:r>
      <w:r>
        <w:rPr>
          <w:spacing w:val="-2"/>
        </w:rPr>
        <w:t> </w:t>
      </w:r>
      <w:r>
        <w:rPr/>
        <w:t>julgar</w:t>
      </w:r>
      <w:r>
        <w:rPr>
          <w:spacing w:val="-2"/>
        </w:rPr>
        <w:t> </w:t>
      </w:r>
      <w:r>
        <w:rPr/>
        <w:t>conveniente,</w:t>
      </w:r>
      <w:r>
        <w:rPr>
          <w:spacing w:val="-3"/>
        </w:rPr>
        <w:t> </w:t>
      </w:r>
      <w:r>
        <w:rPr/>
        <w:t>poderá</w:t>
      </w:r>
      <w:r>
        <w:rPr>
          <w:spacing w:val="-7"/>
        </w:rPr>
        <w:t> </w:t>
      </w:r>
      <w:r>
        <w:rPr/>
        <w:t>solicitar,</w:t>
      </w:r>
      <w:r>
        <w:rPr>
          <w:spacing w:val="-3"/>
        </w:rPr>
        <w:t> </w:t>
      </w:r>
      <w:r>
        <w:rPr/>
        <w:t>antes</w:t>
      </w:r>
      <w:r>
        <w:rPr>
          <w:spacing w:val="-3"/>
        </w:rPr>
        <w:t> </w:t>
      </w:r>
      <w:r>
        <w:rPr/>
        <w:t>de emitir</w:t>
      </w:r>
      <w:r>
        <w:rPr>
          <w:spacing w:val="-5"/>
        </w:rPr>
        <w:t> </w:t>
      </w:r>
      <w:r>
        <w:rPr/>
        <w:t>seu</w:t>
      </w:r>
      <w:r>
        <w:rPr>
          <w:spacing w:val="-2"/>
        </w:rPr>
        <w:t> </w:t>
      </w:r>
      <w:r>
        <w:rPr/>
        <w:t>parecer,</w:t>
      </w:r>
      <w:r>
        <w:rPr>
          <w:spacing w:val="-3"/>
        </w:rPr>
        <w:t> </w:t>
      </w:r>
      <w:r>
        <w:rPr/>
        <w:t>avaliação social da família, da adequação do domicílio e</w:t>
      </w:r>
      <w:r>
        <w:rPr>
          <w:spacing w:val="-3"/>
        </w:rPr>
        <w:t> </w:t>
      </w:r>
      <w:r>
        <w:rPr/>
        <w:t>da existência de pessoas que se responsabilizem</w:t>
      </w:r>
      <w:r>
        <w:rPr>
          <w:spacing w:val="-1"/>
        </w:rPr>
        <w:t> </w:t>
      </w:r>
      <w:r>
        <w:rPr/>
        <w:t>pelos cuidados gerais do paciente.</w:t>
      </w:r>
    </w:p>
    <w:p>
      <w:pPr>
        <w:pStyle w:val="BodyText"/>
        <w:spacing w:line="453" w:lineRule="auto" w:before="238"/>
        <w:ind w:left="282" w:right="738"/>
        <w:jc w:val="both"/>
      </w:pPr>
      <w:r>
        <w:rPr/>
        <w:t>Art.</w:t>
      </w:r>
      <w:r>
        <w:rPr>
          <w:spacing w:val="-5"/>
        </w:rPr>
        <w:t> </w:t>
      </w:r>
      <w:r>
        <w:rPr/>
        <w:t>25.</w:t>
      </w:r>
      <w:r>
        <w:rPr>
          <w:spacing w:val="-5"/>
        </w:rPr>
        <w:t> </w:t>
      </w:r>
      <w:r>
        <w:rPr/>
        <w:t>Não</w:t>
      </w:r>
      <w:r>
        <w:rPr>
          <w:spacing w:val="-4"/>
        </w:rPr>
        <w:t> </w:t>
      </w:r>
      <w:r>
        <w:rPr/>
        <w:t>serão</w:t>
      </w:r>
      <w:r>
        <w:rPr>
          <w:spacing w:val="-2"/>
        </w:rPr>
        <w:t> </w:t>
      </w:r>
      <w:r>
        <w:rPr/>
        <w:t>autorizados</w:t>
      </w:r>
      <w:r>
        <w:rPr>
          <w:spacing w:val="-3"/>
        </w:rPr>
        <w:t> </w:t>
      </w:r>
      <w:r>
        <w:rPr/>
        <w:t>tratamentos</w:t>
      </w:r>
      <w:r>
        <w:rPr>
          <w:spacing w:val="-3"/>
        </w:rPr>
        <w:t> </w:t>
      </w:r>
      <w:r>
        <w:rPr/>
        <w:t>em</w:t>
      </w:r>
      <w:r>
        <w:rPr>
          <w:spacing w:val="-4"/>
        </w:rPr>
        <w:t> </w:t>
      </w:r>
      <w:r>
        <w:rPr/>
        <w:t>desconformidade</w:t>
      </w:r>
      <w:r>
        <w:rPr>
          <w:spacing w:val="-6"/>
        </w:rPr>
        <w:t> </w:t>
      </w:r>
      <w:r>
        <w:rPr/>
        <w:t>com</w:t>
      </w:r>
      <w:r>
        <w:rPr>
          <w:spacing w:val="-2"/>
        </w:rPr>
        <w:t> </w:t>
      </w:r>
      <w:r>
        <w:rPr/>
        <w:t>esta</w:t>
      </w:r>
      <w:r>
        <w:rPr>
          <w:spacing w:val="-7"/>
        </w:rPr>
        <w:t> </w:t>
      </w:r>
      <w:r>
        <w:rPr/>
        <w:t>Instrução</w:t>
      </w:r>
      <w:r>
        <w:rPr>
          <w:spacing w:val="-4"/>
        </w:rPr>
        <w:t> </w:t>
      </w:r>
      <w:r>
        <w:rPr/>
        <w:t>Normativa. Art. 26. Casos recursais serão submetidos ao Conselho de Supervisão do SIS para deliberação.</w:t>
      </w:r>
    </w:p>
    <w:p>
      <w:pPr>
        <w:pStyle w:val="BodyText"/>
        <w:spacing w:before="3"/>
        <w:ind w:left="282" w:right="291"/>
        <w:jc w:val="both"/>
      </w:pPr>
      <w:r>
        <w:rPr/>
        <w:t>Art.</w:t>
      </w:r>
      <w:r>
        <w:rPr>
          <w:spacing w:val="-6"/>
        </w:rPr>
        <w:t> </w:t>
      </w:r>
      <w:r>
        <w:rPr/>
        <w:t>27.</w:t>
      </w:r>
      <w:r>
        <w:rPr>
          <w:spacing w:val="-9"/>
        </w:rPr>
        <w:t> </w:t>
      </w:r>
      <w:r>
        <w:rPr/>
        <w:t>O</w:t>
      </w:r>
      <w:r>
        <w:rPr>
          <w:spacing w:val="-11"/>
        </w:rPr>
        <w:t> </w:t>
      </w:r>
      <w:r>
        <w:rPr/>
        <w:t>SIS</w:t>
      </w:r>
      <w:r>
        <w:rPr>
          <w:spacing w:val="-10"/>
        </w:rPr>
        <w:t> </w:t>
      </w:r>
      <w:r>
        <w:rPr/>
        <w:t>não</w:t>
      </w:r>
      <w:r>
        <w:rPr>
          <w:spacing w:val="-10"/>
        </w:rPr>
        <w:t> </w:t>
      </w:r>
      <w:r>
        <w:rPr/>
        <w:t>se</w:t>
      </w:r>
      <w:r>
        <w:rPr>
          <w:spacing w:val="-12"/>
        </w:rPr>
        <w:t> </w:t>
      </w:r>
      <w:r>
        <w:rPr/>
        <w:t>responsabiliza</w:t>
      </w:r>
      <w:r>
        <w:rPr>
          <w:spacing w:val="-12"/>
        </w:rPr>
        <w:t> </w:t>
      </w:r>
      <w:r>
        <w:rPr/>
        <w:t>pelos</w:t>
      </w:r>
      <w:r>
        <w:rPr>
          <w:spacing w:val="-11"/>
        </w:rPr>
        <w:t> </w:t>
      </w:r>
      <w:r>
        <w:rPr/>
        <w:t>serviços</w:t>
      </w:r>
      <w:r>
        <w:rPr>
          <w:spacing w:val="-6"/>
        </w:rPr>
        <w:t> </w:t>
      </w:r>
      <w:r>
        <w:rPr/>
        <w:t>prestados,</w:t>
      </w:r>
      <w:r>
        <w:rPr>
          <w:spacing w:val="-8"/>
        </w:rPr>
        <w:t> </w:t>
      </w:r>
      <w:r>
        <w:rPr/>
        <w:t>nem</w:t>
      </w:r>
      <w:r>
        <w:rPr>
          <w:spacing w:val="-8"/>
        </w:rPr>
        <w:t> </w:t>
      </w:r>
      <w:r>
        <w:rPr/>
        <w:t>por</w:t>
      </w:r>
      <w:r>
        <w:rPr>
          <w:spacing w:val="-8"/>
        </w:rPr>
        <w:t> </w:t>
      </w:r>
      <w:r>
        <w:rPr/>
        <w:t>quaisquer</w:t>
      </w:r>
      <w:r>
        <w:rPr>
          <w:spacing w:val="-10"/>
        </w:rPr>
        <w:t> </w:t>
      </w:r>
      <w:r>
        <w:rPr/>
        <w:t>encargos</w:t>
      </w:r>
      <w:r>
        <w:rPr>
          <w:spacing w:val="-6"/>
        </w:rPr>
        <w:t> </w:t>
      </w:r>
      <w:r>
        <w:rPr/>
        <w:t>trabalhistas, previdenciários e fiscais relativos à atenção domiciliar e aos serviços de cuidador e assistência de enfermagem contratados diretamente pelos beneficiários na modalidade de livre escolha.</w:t>
      </w:r>
    </w:p>
    <w:p>
      <w:pPr>
        <w:pStyle w:val="BodyText"/>
        <w:spacing w:before="240"/>
        <w:ind w:left="282"/>
      </w:pPr>
      <w:r>
        <w:rPr/>
        <w:t>Art.</w:t>
      </w:r>
      <w:r>
        <w:rPr>
          <w:spacing w:val="39"/>
        </w:rPr>
        <w:t> </w:t>
      </w:r>
      <w:r>
        <w:rPr/>
        <w:t>28.</w:t>
      </w:r>
      <w:r>
        <w:rPr>
          <w:spacing w:val="39"/>
        </w:rPr>
        <w:t> </w:t>
      </w:r>
      <w:r>
        <w:rPr/>
        <w:t>Os</w:t>
      </w:r>
      <w:r>
        <w:rPr>
          <w:spacing w:val="40"/>
        </w:rPr>
        <w:t> </w:t>
      </w:r>
      <w:r>
        <w:rPr/>
        <w:t>valores</w:t>
      </w:r>
      <w:r>
        <w:rPr>
          <w:spacing w:val="40"/>
        </w:rPr>
        <w:t> </w:t>
      </w:r>
      <w:r>
        <w:rPr/>
        <w:t>previstos</w:t>
      </w:r>
      <w:r>
        <w:rPr>
          <w:spacing w:val="37"/>
        </w:rPr>
        <w:t> </w:t>
      </w:r>
      <w:r>
        <w:rPr/>
        <w:t>nas</w:t>
      </w:r>
      <w:r>
        <w:rPr>
          <w:spacing w:val="40"/>
        </w:rPr>
        <w:t> </w:t>
      </w:r>
      <w:r>
        <w:rPr/>
        <w:t>tabelas</w:t>
      </w:r>
      <w:r>
        <w:rPr>
          <w:spacing w:val="40"/>
        </w:rPr>
        <w:t> </w:t>
      </w:r>
      <w:r>
        <w:rPr/>
        <w:t>em</w:t>
      </w:r>
      <w:r>
        <w:rPr>
          <w:spacing w:val="38"/>
        </w:rPr>
        <w:t> </w:t>
      </w:r>
      <w:r>
        <w:rPr/>
        <w:t>anexo</w:t>
      </w:r>
      <w:r>
        <w:rPr>
          <w:spacing w:val="38"/>
        </w:rPr>
        <w:t> </w:t>
      </w:r>
      <w:r>
        <w:rPr/>
        <w:t>serão</w:t>
      </w:r>
      <w:r>
        <w:rPr>
          <w:spacing w:val="40"/>
        </w:rPr>
        <w:t> </w:t>
      </w:r>
      <w:r>
        <w:rPr/>
        <w:t>reavaliados</w:t>
      </w:r>
      <w:r>
        <w:rPr>
          <w:spacing w:val="40"/>
        </w:rPr>
        <w:t> </w:t>
      </w:r>
      <w:r>
        <w:rPr/>
        <w:t>periodicamente</w:t>
      </w:r>
      <w:r>
        <w:rPr>
          <w:spacing w:val="38"/>
        </w:rPr>
        <w:t> </w:t>
      </w:r>
      <w:r>
        <w:rPr/>
        <w:t>pelo</w:t>
      </w:r>
      <w:r>
        <w:rPr>
          <w:spacing w:val="40"/>
        </w:rPr>
        <w:t> </w:t>
      </w:r>
      <w:r>
        <w:rPr/>
        <w:t>SIS</w:t>
      </w:r>
      <w:r>
        <w:rPr>
          <w:spacing w:val="38"/>
        </w:rPr>
        <w:t> </w:t>
      </w:r>
      <w:r>
        <w:rPr/>
        <w:t>e submetidos à aprovação do Conselho de Supervisão do SIS.</w:t>
      </w:r>
    </w:p>
    <w:p>
      <w:pPr>
        <w:pStyle w:val="BodyText"/>
        <w:spacing w:line="480" w:lineRule="auto" w:before="239"/>
        <w:ind w:left="282" w:right="1023"/>
      </w:pPr>
      <w:r>
        <w:rPr/>
        <w:t>Art.</w:t>
      </w:r>
      <w:r>
        <w:rPr>
          <w:spacing w:val="-3"/>
        </w:rPr>
        <w:t> </w:t>
      </w:r>
      <w:r>
        <w:rPr/>
        <w:t>29.</w:t>
      </w:r>
      <w:r>
        <w:rPr>
          <w:spacing w:val="-3"/>
        </w:rPr>
        <w:t> </w:t>
      </w:r>
      <w:r>
        <w:rPr/>
        <w:t>Revoga-se</w:t>
      </w:r>
      <w:r>
        <w:rPr>
          <w:spacing w:val="-2"/>
        </w:rPr>
        <w:t> </w:t>
      </w:r>
      <w:r>
        <w:rPr/>
        <w:t>a</w:t>
      </w:r>
      <w:r>
        <w:rPr>
          <w:spacing w:val="-6"/>
        </w:rPr>
        <w:t> </w:t>
      </w:r>
      <w:r>
        <w:rPr/>
        <w:t>Instrução Normativa</w:t>
      </w:r>
      <w:r>
        <w:rPr>
          <w:spacing w:val="-5"/>
        </w:rPr>
        <w:t> </w:t>
      </w:r>
      <w:r>
        <w:rPr/>
        <w:t>nº</w:t>
      </w:r>
      <w:r>
        <w:rPr>
          <w:spacing w:val="-1"/>
        </w:rPr>
        <w:t> </w:t>
      </w:r>
      <w:r>
        <w:rPr/>
        <w:t>9,</w:t>
      </w:r>
      <w:r>
        <w:rPr>
          <w:spacing w:val="-5"/>
        </w:rPr>
        <w:t> </w:t>
      </w:r>
      <w:r>
        <w:rPr/>
        <w:t>de</w:t>
      </w:r>
      <w:r>
        <w:rPr>
          <w:spacing w:val="-4"/>
        </w:rPr>
        <w:t> </w:t>
      </w:r>
      <w:r>
        <w:rPr/>
        <w:t>2017,</w:t>
      </w:r>
      <w:r>
        <w:rPr>
          <w:spacing w:val="-5"/>
        </w:rPr>
        <w:t> </w:t>
      </w:r>
      <w:r>
        <w:rPr/>
        <w:t>do</w:t>
      </w:r>
      <w:r>
        <w:rPr>
          <w:spacing w:val="-2"/>
        </w:rPr>
        <w:t> </w:t>
      </w:r>
      <w:r>
        <w:rPr/>
        <w:t>Conselho</w:t>
      </w:r>
      <w:r>
        <w:rPr>
          <w:spacing w:val="-2"/>
        </w:rPr>
        <w:t> </w:t>
      </w:r>
      <w:r>
        <w:rPr/>
        <w:t>de Supervisão</w:t>
      </w:r>
      <w:r>
        <w:rPr>
          <w:spacing w:val="-4"/>
        </w:rPr>
        <w:t> </w:t>
      </w:r>
      <w:r>
        <w:rPr/>
        <w:t>do SIS. Art. 30. Esta Instrução Normativa entra em vigor na data de sua publicação.</w:t>
      </w:r>
    </w:p>
    <w:p>
      <w:pPr>
        <w:pStyle w:val="BodyText"/>
        <w:spacing w:before="3"/>
        <w:ind w:left="610"/>
      </w:pPr>
      <w:r>
        <w:rPr/>
        <w:t>Ilana</w:t>
      </w:r>
      <w:r>
        <w:rPr>
          <w:spacing w:val="-11"/>
        </w:rPr>
        <w:t> </w:t>
      </w:r>
      <w:r>
        <w:rPr/>
        <w:t>Trombka,</w:t>
      </w:r>
      <w:r>
        <w:rPr>
          <w:spacing w:val="-3"/>
        </w:rPr>
        <w:t> </w:t>
      </w:r>
      <w:r>
        <w:rPr/>
        <w:t>Vice-presidente</w:t>
      </w:r>
      <w:r>
        <w:rPr>
          <w:spacing w:val="-8"/>
        </w:rPr>
        <w:t> </w:t>
      </w:r>
      <w:r>
        <w:rPr/>
        <w:t>do</w:t>
      </w:r>
      <w:r>
        <w:rPr>
          <w:spacing w:val="-2"/>
        </w:rPr>
        <w:t> </w:t>
      </w:r>
      <w:r>
        <w:rPr/>
        <w:t>Conselho</w:t>
      </w:r>
      <w:r>
        <w:rPr>
          <w:spacing w:val="-7"/>
        </w:rPr>
        <w:t> </w:t>
      </w:r>
      <w:r>
        <w:rPr/>
        <w:t>de</w:t>
      </w:r>
      <w:r>
        <w:rPr>
          <w:spacing w:val="-7"/>
        </w:rPr>
        <w:t> </w:t>
      </w:r>
      <w:r>
        <w:rPr/>
        <w:t>Supervisão</w:t>
      </w:r>
      <w:r>
        <w:rPr>
          <w:spacing w:val="-8"/>
        </w:rPr>
        <w:t> </w:t>
      </w:r>
      <w:r>
        <w:rPr/>
        <w:t>do</w:t>
      </w:r>
      <w:r>
        <w:rPr>
          <w:spacing w:val="-3"/>
        </w:rPr>
        <w:t> </w:t>
      </w:r>
      <w:r>
        <w:rPr/>
        <w:t>SIS,</w:t>
      </w:r>
      <w:r>
        <w:rPr>
          <w:spacing w:val="-7"/>
        </w:rPr>
        <w:t> </w:t>
      </w:r>
      <w:r>
        <w:rPr/>
        <w:t>no</w:t>
      </w:r>
      <w:r>
        <w:rPr>
          <w:spacing w:val="-2"/>
        </w:rPr>
        <w:t> </w:t>
      </w:r>
      <w:r>
        <w:rPr/>
        <w:t>exercício</w:t>
      </w:r>
      <w:r>
        <w:rPr>
          <w:spacing w:val="-7"/>
        </w:rPr>
        <w:t> </w:t>
      </w:r>
      <w:r>
        <w:rPr/>
        <w:t>da</w:t>
      </w:r>
      <w:r>
        <w:rPr>
          <w:spacing w:val="-5"/>
        </w:rPr>
        <w:t> </w:t>
      </w:r>
      <w:r>
        <w:rPr>
          <w:spacing w:val="-2"/>
        </w:rPr>
        <w:t>Presidência.</w:t>
      </w:r>
    </w:p>
    <w:p>
      <w:pPr>
        <w:pStyle w:val="BodyText"/>
        <w:spacing w:after="0"/>
        <w:sectPr>
          <w:pgSz w:w="11910" w:h="16840"/>
          <w:pgMar w:header="78" w:footer="1095" w:top="2820" w:bottom="1280" w:left="1417" w:right="850"/>
        </w:sectPr>
      </w:pPr>
    </w:p>
    <w:p>
      <w:pPr>
        <w:pStyle w:val="BodyText"/>
        <w:spacing w:before="126"/>
        <w:rPr>
          <w:sz w:val="28"/>
        </w:rPr>
      </w:pPr>
      <w:r>
        <w:rPr>
          <w:sz w:val="28"/>
        </w:rPr>
        <mc:AlternateContent>
          <mc:Choice Requires="wps">
            <w:drawing>
              <wp:anchor distT="0" distB="0" distL="0" distR="0" allowOverlap="1" layoutInCell="1" locked="0" behindDoc="0" simplePos="0" relativeHeight="15732224">
                <wp:simplePos x="0" y="0"/>
                <wp:positionH relativeFrom="page">
                  <wp:posOffset>4890515</wp:posOffset>
                </wp:positionH>
                <wp:positionV relativeFrom="page">
                  <wp:posOffset>10410443</wp:posOffset>
                </wp:positionV>
                <wp:extent cx="2665730" cy="281940"/>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2665730" cy="281940"/>
                          <a:chExt cx="2665730" cy="281940"/>
                        </a:xfrm>
                      </wpg:grpSpPr>
                      <pic:pic>
                        <pic:nvPicPr>
                          <pic:cNvPr id="43" name="Image 43"/>
                          <pic:cNvPicPr/>
                        </pic:nvPicPr>
                        <pic:blipFill>
                          <a:blip r:embed="rId12" cstate="print"/>
                          <a:stretch>
                            <a:fillRect/>
                          </a:stretch>
                        </pic:blipFill>
                        <pic:spPr>
                          <a:xfrm>
                            <a:off x="941832" y="140208"/>
                            <a:ext cx="1723644" cy="141732"/>
                          </a:xfrm>
                          <a:prstGeom prst="rect">
                            <a:avLst/>
                          </a:prstGeom>
                        </pic:spPr>
                      </pic:pic>
                      <pic:pic>
                        <pic:nvPicPr>
                          <pic:cNvPr id="44" name="Image 44"/>
                          <pic:cNvPicPr/>
                        </pic:nvPicPr>
                        <pic:blipFill>
                          <a:blip r:embed="rId1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5732224" id="docshapegroup22" coordorigin="7702,16394" coordsize="4198,444">
                <v:shape style="position:absolute;left:9184;top:16615;width:2715;height:224" type="#_x0000_t75" id="docshape23" stroked="false">
                  <v:imagedata r:id="rId12" o:title=""/>
                </v:shape>
                <v:shape style="position:absolute;left:7701;top:16394;width:4198;height:224" type="#_x0000_t75" id="docshape24" stroked="false">
                  <v:imagedata r:id="rId13" o:title=""/>
                </v:shape>
                <w10:wrap type="none"/>
              </v:group>
            </w:pict>
          </mc:Fallback>
        </mc:AlternateContent>
      </w:r>
      <w:r>
        <w:rPr>
          <w:sz w:val="28"/>
        </w:rPr>
        <w:drawing>
          <wp:anchor distT="0" distB="0" distL="0" distR="0" allowOverlap="1" layoutInCell="1" locked="0" behindDoc="0" simplePos="0" relativeHeight="15732736">
            <wp:simplePos x="0" y="0"/>
            <wp:positionH relativeFrom="page">
              <wp:posOffset>0</wp:posOffset>
            </wp:positionH>
            <wp:positionV relativeFrom="page">
              <wp:posOffset>9841992</wp:posOffset>
            </wp:positionV>
            <wp:extent cx="850391" cy="850392"/>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14" cstate="print"/>
                    <a:stretch>
                      <a:fillRect/>
                    </a:stretch>
                  </pic:blipFill>
                  <pic:spPr>
                    <a:xfrm>
                      <a:off x="0" y="0"/>
                      <a:ext cx="850391" cy="850392"/>
                    </a:xfrm>
                    <a:prstGeom prst="rect">
                      <a:avLst/>
                    </a:prstGeom>
                  </pic:spPr>
                </pic:pic>
              </a:graphicData>
            </a:graphic>
          </wp:anchor>
        </w:drawing>
      </w: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90"/>
        <w:rPr>
          <w:rFonts w:ascii="Times New Roman"/>
          <w:b/>
          <w:sz w:val="24"/>
        </w:rPr>
      </w:pPr>
    </w:p>
    <w:p>
      <w:pPr>
        <w:pStyle w:val="Heading2"/>
        <w:ind w:left="9"/>
      </w:pPr>
      <w:r>
        <w:rPr/>
        <w:t>Anexo</w:t>
      </w:r>
      <w:r>
        <w:rPr>
          <w:spacing w:val="-7"/>
        </w:rPr>
        <w:t> </w:t>
      </w:r>
      <w:r>
        <w:rPr/>
        <w:t>I</w:t>
      </w:r>
      <w:r>
        <w:rPr>
          <w:spacing w:val="-4"/>
        </w:rPr>
        <w:t> </w:t>
      </w:r>
      <w:r>
        <w:rPr/>
        <w:t>(ABEMID</w:t>
      </w:r>
      <w:r>
        <w:rPr>
          <w:spacing w:val="-5"/>
        </w:rPr>
        <w:t> </w:t>
      </w:r>
      <w:r>
        <w:rPr/>
        <w:t>e</w:t>
      </w:r>
      <w:r>
        <w:rPr>
          <w:spacing w:val="-3"/>
        </w:rPr>
        <w:t> </w:t>
      </w:r>
      <w:r>
        <w:rPr/>
        <w:t>NEAD)</w:t>
      </w:r>
      <w:r>
        <w:rPr>
          <w:spacing w:val="-10"/>
        </w:rPr>
        <w:t> </w:t>
      </w:r>
      <w:r>
        <w:rPr>
          <w:spacing w:val="-6"/>
          <w:position w:val="5"/>
        </w:rPr>
        <w:drawing>
          <wp:inline distT="0" distB="0" distL="0" distR="0">
            <wp:extent cx="80772" cy="12191"/>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23" cstate="print"/>
                    <a:stretch>
                      <a:fillRect/>
                    </a:stretch>
                  </pic:blipFill>
                  <pic:spPr>
                    <a:xfrm>
                      <a:off x="0" y="0"/>
                      <a:ext cx="80772" cy="12191"/>
                    </a:xfrm>
                    <a:prstGeom prst="rect">
                      <a:avLst/>
                    </a:prstGeom>
                  </pic:spPr>
                </pic:pic>
              </a:graphicData>
            </a:graphic>
          </wp:inline>
        </w:drawing>
      </w:r>
      <w:r>
        <w:rPr>
          <w:spacing w:val="-6"/>
          <w:position w:val="5"/>
        </w:rPr>
      </w:r>
      <w:r>
        <w:rPr>
          <w:b w:val="0"/>
          <w:spacing w:val="-6"/>
        </w:rPr>
        <w:t> </w:t>
      </w:r>
      <w:r>
        <w:rPr/>
        <w:t>Critérios</w:t>
      </w:r>
      <w:r>
        <w:rPr>
          <w:spacing w:val="-2"/>
        </w:rPr>
        <w:t> </w:t>
      </w:r>
      <w:r>
        <w:rPr/>
        <w:t>de</w:t>
      </w:r>
      <w:r>
        <w:rPr>
          <w:spacing w:val="-5"/>
        </w:rPr>
        <w:t> </w:t>
      </w:r>
      <w:r>
        <w:rPr/>
        <w:t>elegibilidade</w:t>
      </w:r>
      <w:r>
        <w:rPr>
          <w:spacing w:val="-1"/>
        </w:rPr>
        <w:t> </w:t>
      </w:r>
      <w:r>
        <w:rPr/>
        <w:t>para</w:t>
      </w:r>
      <w:r>
        <w:rPr>
          <w:spacing w:val="-4"/>
        </w:rPr>
        <w:t> </w:t>
      </w:r>
      <w:r>
        <w:rPr/>
        <w:t>avaliação</w:t>
      </w:r>
      <w:r>
        <w:rPr>
          <w:spacing w:val="-4"/>
        </w:rPr>
        <w:t> </w:t>
      </w:r>
      <w:r>
        <w:rPr/>
        <w:t>da</w:t>
      </w:r>
      <w:r>
        <w:rPr>
          <w:spacing w:val="-4"/>
        </w:rPr>
        <w:t> </w:t>
      </w:r>
      <w:r>
        <w:rPr/>
        <w:t>inclusão</w:t>
      </w:r>
      <w:r>
        <w:rPr>
          <w:spacing w:val="-4"/>
        </w:rPr>
        <w:t> </w:t>
      </w:r>
      <w:r>
        <w:rPr/>
        <w:t>no Programa de Atenção Domiciliar</w:t>
      </w:r>
    </w:p>
    <w:p>
      <w:pPr>
        <w:spacing w:before="0"/>
        <w:ind w:left="10" w:right="13" w:firstLine="0"/>
        <w:jc w:val="center"/>
        <w:rPr>
          <w:rFonts w:ascii="Times New Roman"/>
          <w:b/>
          <w:sz w:val="24"/>
        </w:rPr>
      </w:pPr>
      <w:r>
        <w:rPr>
          <w:rFonts w:ascii="Times New Roman"/>
          <w:b/>
          <w:sz w:val="24"/>
        </w:rPr>
        <w:drawing>
          <wp:anchor distT="0" distB="0" distL="0" distR="0" allowOverlap="1" layoutInCell="1" locked="0" behindDoc="1" simplePos="0" relativeHeight="487590912">
            <wp:simplePos x="0" y="0"/>
            <wp:positionH relativeFrom="page">
              <wp:posOffset>1620012</wp:posOffset>
            </wp:positionH>
            <wp:positionV relativeFrom="paragraph">
              <wp:posOffset>195641</wp:posOffset>
            </wp:positionV>
            <wp:extent cx="5146690" cy="6581679"/>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24" cstate="print"/>
                    <a:stretch>
                      <a:fillRect/>
                    </a:stretch>
                  </pic:blipFill>
                  <pic:spPr>
                    <a:xfrm>
                      <a:off x="0" y="0"/>
                      <a:ext cx="5146690" cy="6581679"/>
                    </a:xfrm>
                    <a:prstGeom prst="rect">
                      <a:avLst/>
                    </a:prstGeom>
                  </pic:spPr>
                </pic:pic>
              </a:graphicData>
            </a:graphic>
          </wp:anchor>
        </w:drawing>
      </w:r>
      <w:r>
        <w:rPr>
          <w:rFonts w:ascii="Times New Roman"/>
          <w:b/>
          <w:spacing w:val="-10"/>
          <w:sz w:val="24"/>
        </w:rPr>
        <w:t>.</w:t>
      </w:r>
    </w:p>
    <w:p>
      <w:pPr>
        <w:spacing w:after="0"/>
        <w:jc w:val="center"/>
        <w:rPr>
          <w:rFonts w:ascii="Times New Roman"/>
          <w:b/>
          <w:sz w:val="24"/>
        </w:rPr>
        <w:sectPr>
          <w:headerReference w:type="default" r:id="rId21"/>
          <w:footerReference w:type="default" r:id="rId22"/>
          <w:pgSz w:w="11910" w:h="16840"/>
          <w:pgMar w:header="78" w:footer="0" w:top="2820" w:bottom="0" w:left="1417" w:right="850"/>
        </w:sectPr>
      </w:pPr>
    </w:p>
    <w:p>
      <w:pPr>
        <w:pStyle w:val="BodyText"/>
        <w:spacing w:before="146"/>
        <w:rPr>
          <w:rFonts w:ascii="Times New Roman"/>
          <w:b/>
          <w:sz w:val="28"/>
        </w:rPr>
      </w:pPr>
      <w:r>
        <w:rPr>
          <w:rFonts w:ascii="Times New Roman"/>
          <w:b/>
          <w:sz w:val="28"/>
        </w:rPr>
        <w:drawing>
          <wp:anchor distT="0" distB="0" distL="0" distR="0" allowOverlap="1" layoutInCell="1" locked="0" behindDoc="0" simplePos="0" relativeHeight="15733248">
            <wp:simplePos x="0" y="0"/>
            <wp:positionH relativeFrom="page">
              <wp:posOffset>1464563</wp:posOffset>
            </wp:positionH>
            <wp:positionV relativeFrom="page">
              <wp:posOffset>2740151</wp:posOffset>
            </wp:positionV>
            <wp:extent cx="5210555" cy="7370063"/>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27" cstate="print"/>
                    <a:stretch>
                      <a:fillRect/>
                    </a:stretch>
                  </pic:blipFill>
                  <pic:spPr>
                    <a:xfrm>
                      <a:off x="0" y="0"/>
                      <a:ext cx="5210555" cy="7370063"/>
                    </a:xfrm>
                    <a:prstGeom prst="rect">
                      <a:avLst/>
                    </a:prstGeom>
                  </pic:spPr>
                </pic:pic>
              </a:graphicData>
            </a:graphic>
          </wp:anchor>
        </w:drawing>
      </w:r>
    </w:p>
    <w:p>
      <w:pPr>
        <w:spacing w:before="0"/>
        <w:ind w:left="1367" w:right="0" w:hanging="229"/>
        <w:jc w:val="left"/>
        <w:rPr>
          <w:rFonts w:ascii="Times New Roman" w:hAnsi="Times New Roman"/>
          <w:b/>
          <w:sz w:val="28"/>
        </w:rPr>
      </w:pPr>
      <w:r>
        <w:rPr>
          <w:rFonts w:ascii="Times New Roman" w:hAnsi="Times New Roman"/>
          <w:b/>
          <w:sz w:val="28"/>
        </w:rPr>
        <w:t>ATA</w:t>
      </w:r>
      <w:r>
        <w:rPr>
          <w:rFonts w:ascii="Times New Roman" w:hAnsi="Times New Roman"/>
          <w:b/>
          <w:spacing w:val="-4"/>
          <w:sz w:val="28"/>
        </w:rPr>
        <w:t> </w:t>
      </w:r>
      <w:r>
        <w:rPr>
          <w:rFonts w:ascii="Times New Roman" w:hAnsi="Times New Roman"/>
          <w:b/>
          <w:sz w:val="28"/>
        </w:rPr>
        <w:t>DA</w:t>
      </w:r>
      <w:r>
        <w:rPr>
          <w:rFonts w:ascii="Times New Roman" w:hAnsi="Times New Roman"/>
          <w:b/>
          <w:spacing w:val="-1"/>
          <w:sz w:val="28"/>
        </w:rPr>
        <w:t> </w:t>
      </w:r>
      <w:r>
        <w:rPr>
          <w:rFonts w:ascii="Times New Roman" w:hAnsi="Times New Roman"/>
          <w:b/>
          <w:sz w:val="28"/>
        </w:rPr>
        <w:t>201ª</w:t>
      </w:r>
      <w:r>
        <w:rPr>
          <w:rFonts w:ascii="Times New Roman" w:hAnsi="Times New Roman"/>
          <w:b/>
          <w:spacing w:val="-6"/>
          <w:sz w:val="28"/>
        </w:rPr>
        <w:t> </w:t>
      </w:r>
      <w:r>
        <w:rPr>
          <w:rFonts w:ascii="Times New Roman" w:hAnsi="Times New Roman"/>
          <w:b/>
          <w:sz w:val="28"/>
        </w:rPr>
        <w:t>REUNIÃO</w:t>
      </w:r>
      <w:r>
        <w:rPr>
          <w:rFonts w:ascii="Times New Roman" w:hAnsi="Times New Roman"/>
          <w:b/>
          <w:spacing w:val="-8"/>
          <w:sz w:val="28"/>
        </w:rPr>
        <w:t> </w:t>
      </w:r>
      <w:r>
        <w:rPr>
          <w:rFonts w:ascii="Times New Roman" w:hAnsi="Times New Roman"/>
          <w:b/>
          <w:sz w:val="28"/>
        </w:rPr>
        <w:t>ORDINÁRIA</w:t>
      </w:r>
      <w:r>
        <w:rPr>
          <w:rFonts w:ascii="Times New Roman" w:hAnsi="Times New Roman"/>
          <w:b/>
          <w:spacing w:val="-3"/>
          <w:sz w:val="28"/>
        </w:rPr>
        <w:t> </w:t>
      </w:r>
      <w:r>
        <w:rPr>
          <w:rFonts w:ascii="Times New Roman" w:hAnsi="Times New Roman"/>
          <w:b/>
          <w:sz w:val="28"/>
        </w:rPr>
        <w:t>DO</w:t>
      </w:r>
      <w:r>
        <w:rPr>
          <w:rFonts w:ascii="Times New Roman" w:hAnsi="Times New Roman"/>
          <w:b/>
          <w:spacing w:val="-8"/>
          <w:sz w:val="28"/>
        </w:rPr>
        <w:t> </w:t>
      </w:r>
      <w:r>
        <w:rPr>
          <w:rFonts w:ascii="Times New Roman" w:hAnsi="Times New Roman"/>
          <w:b/>
          <w:sz w:val="28"/>
        </w:rPr>
        <w:t>CONSELHO</w:t>
      </w:r>
      <w:r>
        <w:rPr>
          <w:rFonts w:ascii="Times New Roman" w:hAnsi="Times New Roman"/>
          <w:b/>
          <w:spacing w:val="-5"/>
          <w:sz w:val="28"/>
        </w:rPr>
        <w:t> </w:t>
      </w:r>
      <w:r>
        <w:rPr>
          <w:rFonts w:ascii="Times New Roman" w:hAnsi="Times New Roman"/>
          <w:b/>
          <w:sz w:val="28"/>
        </w:rPr>
        <w:t>DE SUPERVISÃO DO SISTEMA INTEGRADO DE SAÚDE</w:t>
      </w:r>
    </w:p>
    <w:p>
      <w:pPr>
        <w:spacing w:after="0"/>
        <w:jc w:val="left"/>
        <w:rPr>
          <w:rFonts w:ascii="Times New Roman" w:hAnsi="Times New Roman"/>
          <w:b/>
          <w:sz w:val="28"/>
        </w:rPr>
        <w:sectPr>
          <w:headerReference w:type="default" r:id="rId25"/>
          <w:footerReference w:type="default" r:id="rId26"/>
          <w:pgSz w:w="11910" w:h="16840"/>
          <w:pgMar w:header="78" w:footer="1139" w:top="2820" w:bottom="1320" w:left="1417" w:right="850"/>
        </w:sectPr>
      </w:pPr>
    </w:p>
    <w:p>
      <w:pPr>
        <w:pStyle w:val="BodyText"/>
        <w:spacing w:before="146"/>
        <w:rPr>
          <w:rFonts w:ascii="Times New Roman"/>
          <w:b/>
          <w:sz w:val="28"/>
        </w:rPr>
      </w:pPr>
      <w:r>
        <w:rPr>
          <w:rFonts w:ascii="Times New Roman"/>
          <w:b/>
          <w:sz w:val="28"/>
        </w:rPr>
        <mc:AlternateContent>
          <mc:Choice Requires="wps">
            <w:drawing>
              <wp:anchor distT="0" distB="0" distL="0" distR="0" allowOverlap="1" layoutInCell="1" locked="0" behindDoc="0" simplePos="0" relativeHeight="15733760">
                <wp:simplePos x="0" y="0"/>
                <wp:positionH relativeFrom="page">
                  <wp:posOffset>1075944</wp:posOffset>
                </wp:positionH>
                <wp:positionV relativeFrom="page">
                  <wp:posOffset>2740151</wp:posOffset>
                </wp:positionV>
                <wp:extent cx="6480175" cy="795274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6480175" cy="7952740"/>
                          <a:chExt cx="6480175" cy="7952740"/>
                        </a:xfrm>
                      </wpg:grpSpPr>
                      <pic:pic>
                        <pic:nvPicPr>
                          <pic:cNvPr id="60" name="Image 60"/>
                          <pic:cNvPicPr/>
                        </pic:nvPicPr>
                        <pic:blipFill>
                          <a:blip r:embed="rId30" cstate="print"/>
                          <a:stretch>
                            <a:fillRect/>
                          </a:stretch>
                        </pic:blipFill>
                        <pic:spPr>
                          <a:xfrm>
                            <a:off x="0" y="0"/>
                            <a:ext cx="5495543" cy="7726680"/>
                          </a:xfrm>
                          <a:prstGeom prst="rect">
                            <a:avLst/>
                          </a:prstGeom>
                        </pic:spPr>
                      </pic:pic>
                      <pic:pic>
                        <pic:nvPicPr>
                          <pic:cNvPr id="61" name="Image 61"/>
                          <pic:cNvPicPr/>
                        </pic:nvPicPr>
                        <pic:blipFill>
                          <a:blip r:embed="rId12" cstate="print"/>
                          <a:stretch>
                            <a:fillRect/>
                          </a:stretch>
                        </pic:blipFill>
                        <pic:spPr>
                          <a:xfrm>
                            <a:off x="4756404" y="7810500"/>
                            <a:ext cx="1723644" cy="141732"/>
                          </a:xfrm>
                          <a:prstGeom prst="rect">
                            <a:avLst/>
                          </a:prstGeom>
                        </pic:spPr>
                      </pic:pic>
                      <pic:pic>
                        <pic:nvPicPr>
                          <pic:cNvPr id="62" name="Image 62"/>
                          <pic:cNvPicPr/>
                        </pic:nvPicPr>
                        <pic:blipFill>
                          <a:blip r:embed="rId13" cstate="print"/>
                          <a:stretch>
                            <a:fillRect/>
                          </a:stretch>
                        </pic:blipFill>
                        <pic:spPr>
                          <a:xfrm>
                            <a:off x="3814572" y="7670291"/>
                            <a:ext cx="2665476" cy="141732"/>
                          </a:xfrm>
                          <a:prstGeom prst="rect">
                            <a:avLst/>
                          </a:prstGeom>
                        </pic:spPr>
                      </pic:pic>
                    </wpg:wgp>
                  </a:graphicData>
                </a:graphic>
              </wp:anchor>
            </w:drawing>
          </mc:Choice>
          <mc:Fallback>
            <w:pict>
              <v:group style="position:absolute;margin-left:84.720001pt;margin-top:215.759995pt;width:510.25pt;height:626.2pt;mso-position-horizontal-relative:page;mso-position-vertical-relative:page;z-index:15733760" id="docshapegroup30" coordorigin="1694,4315" coordsize="10205,12524">
                <v:shape style="position:absolute;left:1694;top:4315;width:8655;height:12168" type="#_x0000_t75" id="docshape31" stroked="false">
                  <v:imagedata r:id="rId30" o:title=""/>
                </v:shape>
                <v:shape style="position:absolute;left:9184;top:16615;width:2715;height:224" type="#_x0000_t75" id="docshape32" stroked="false">
                  <v:imagedata r:id="rId12" o:title=""/>
                </v:shape>
                <v:shape style="position:absolute;left:7701;top:16394;width:4198;height:224" type="#_x0000_t75" id="docshape33" stroked="false">
                  <v:imagedata r:id="rId13" o:title=""/>
                </v:shape>
                <w10:wrap type="none"/>
              </v:group>
            </w:pict>
          </mc:Fallback>
        </mc:AlternateContent>
      </w:r>
      <w:r>
        <w:rPr>
          <w:rFonts w:ascii="Times New Roman"/>
          <w:b/>
          <w:sz w:val="28"/>
        </w:rPr>
        <w:drawing>
          <wp:anchor distT="0" distB="0" distL="0" distR="0" allowOverlap="1" layoutInCell="1" locked="0" behindDoc="0" simplePos="0" relativeHeight="15734272">
            <wp:simplePos x="0" y="0"/>
            <wp:positionH relativeFrom="page">
              <wp:posOffset>0</wp:posOffset>
            </wp:positionH>
            <wp:positionV relativeFrom="page">
              <wp:posOffset>9841992</wp:posOffset>
            </wp:positionV>
            <wp:extent cx="850391" cy="850392"/>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14" cstate="print"/>
                    <a:stretch>
                      <a:fillRect/>
                    </a:stretch>
                  </pic:blipFill>
                  <pic:spPr>
                    <a:xfrm>
                      <a:off x="0" y="0"/>
                      <a:ext cx="850391" cy="850392"/>
                    </a:xfrm>
                    <a:prstGeom prst="rect">
                      <a:avLst/>
                    </a:prstGeom>
                  </pic:spPr>
                </pic:pic>
              </a:graphicData>
            </a:graphic>
          </wp:anchor>
        </w:drawing>
      </w:r>
    </w:p>
    <w:p>
      <w:pPr>
        <w:spacing w:before="0"/>
        <w:ind w:left="1367" w:right="0" w:hanging="229"/>
        <w:jc w:val="left"/>
        <w:rPr>
          <w:rFonts w:ascii="Times New Roman" w:hAnsi="Times New Roman"/>
          <w:b/>
          <w:sz w:val="28"/>
        </w:rPr>
      </w:pPr>
      <w:r>
        <w:rPr>
          <w:rFonts w:ascii="Times New Roman" w:hAnsi="Times New Roman"/>
          <w:b/>
          <w:sz w:val="28"/>
        </w:rPr>
        <w:t>ATA</w:t>
      </w:r>
      <w:r>
        <w:rPr>
          <w:rFonts w:ascii="Times New Roman" w:hAnsi="Times New Roman"/>
          <w:b/>
          <w:spacing w:val="-4"/>
          <w:sz w:val="28"/>
        </w:rPr>
        <w:t> </w:t>
      </w:r>
      <w:r>
        <w:rPr>
          <w:rFonts w:ascii="Times New Roman" w:hAnsi="Times New Roman"/>
          <w:b/>
          <w:sz w:val="28"/>
        </w:rPr>
        <w:t>DA</w:t>
      </w:r>
      <w:r>
        <w:rPr>
          <w:rFonts w:ascii="Times New Roman" w:hAnsi="Times New Roman"/>
          <w:b/>
          <w:spacing w:val="-1"/>
          <w:sz w:val="28"/>
        </w:rPr>
        <w:t> </w:t>
      </w:r>
      <w:r>
        <w:rPr>
          <w:rFonts w:ascii="Times New Roman" w:hAnsi="Times New Roman"/>
          <w:b/>
          <w:sz w:val="28"/>
        </w:rPr>
        <w:t>201ª</w:t>
      </w:r>
      <w:r>
        <w:rPr>
          <w:rFonts w:ascii="Times New Roman" w:hAnsi="Times New Roman"/>
          <w:b/>
          <w:spacing w:val="-6"/>
          <w:sz w:val="28"/>
        </w:rPr>
        <w:t> </w:t>
      </w:r>
      <w:r>
        <w:rPr>
          <w:rFonts w:ascii="Times New Roman" w:hAnsi="Times New Roman"/>
          <w:b/>
          <w:sz w:val="28"/>
        </w:rPr>
        <w:t>REUNIÃO</w:t>
      </w:r>
      <w:r>
        <w:rPr>
          <w:rFonts w:ascii="Times New Roman" w:hAnsi="Times New Roman"/>
          <w:b/>
          <w:spacing w:val="-8"/>
          <w:sz w:val="28"/>
        </w:rPr>
        <w:t> </w:t>
      </w:r>
      <w:r>
        <w:rPr>
          <w:rFonts w:ascii="Times New Roman" w:hAnsi="Times New Roman"/>
          <w:b/>
          <w:sz w:val="28"/>
        </w:rPr>
        <w:t>ORDINÁRIA</w:t>
      </w:r>
      <w:r>
        <w:rPr>
          <w:rFonts w:ascii="Times New Roman" w:hAnsi="Times New Roman"/>
          <w:b/>
          <w:spacing w:val="-3"/>
          <w:sz w:val="28"/>
        </w:rPr>
        <w:t> </w:t>
      </w:r>
      <w:r>
        <w:rPr>
          <w:rFonts w:ascii="Times New Roman" w:hAnsi="Times New Roman"/>
          <w:b/>
          <w:sz w:val="28"/>
        </w:rPr>
        <w:t>DO</w:t>
      </w:r>
      <w:r>
        <w:rPr>
          <w:rFonts w:ascii="Times New Roman" w:hAnsi="Times New Roman"/>
          <w:b/>
          <w:spacing w:val="-8"/>
          <w:sz w:val="28"/>
        </w:rPr>
        <w:t> </w:t>
      </w:r>
      <w:r>
        <w:rPr>
          <w:rFonts w:ascii="Times New Roman" w:hAnsi="Times New Roman"/>
          <w:b/>
          <w:sz w:val="28"/>
        </w:rPr>
        <w:t>CONSELHO</w:t>
      </w:r>
      <w:r>
        <w:rPr>
          <w:rFonts w:ascii="Times New Roman" w:hAnsi="Times New Roman"/>
          <w:b/>
          <w:spacing w:val="-5"/>
          <w:sz w:val="28"/>
        </w:rPr>
        <w:t> </w:t>
      </w:r>
      <w:r>
        <w:rPr>
          <w:rFonts w:ascii="Times New Roman" w:hAnsi="Times New Roman"/>
          <w:b/>
          <w:sz w:val="28"/>
        </w:rPr>
        <w:t>DE SUPERVISÃO DO SISTEMA INTEGRADO DE SAÚDE</w:t>
      </w:r>
    </w:p>
    <w:p>
      <w:pPr>
        <w:spacing w:after="0"/>
        <w:jc w:val="left"/>
        <w:rPr>
          <w:rFonts w:ascii="Times New Roman" w:hAnsi="Times New Roman"/>
          <w:b/>
          <w:sz w:val="28"/>
        </w:rPr>
        <w:sectPr>
          <w:headerReference w:type="default" r:id="rId28"/>
          <w:footerReference w:type="default" r:id="rId29"/>
          <w:pgSz w:w="11910" w:h="16840"/>
          <w:pgMar w:header="78" w:footer="0" w:top="2820" w:bottom="0" w:left="1417" w:right="850"/>
        </w:sectPr>
      </w:pPr>
    </w:p>
    <w:p>
      <w:pPr>
        <w:pStyle w:val="BodyText"/>
        <w:spacing w:before="146"/>
        <w:rPr>
          <w:rFonts w:ascii="Times New Roman"/>
          <w:b/>
          <w:sz w:val="28"/>
        </w:rPr>
      </w:pPr>
    </w:p>
    <w:p>
      <w:pPr>
        <w:spacing w:before="0"/>
        <w:ind w:left="1367" w:right="0" w:hanging="229"/>
        <w:jc w:val="left"/>
        <w:rPr>
          <w:rFonts w:ascii="Times New Roman" w:hAnsi="Times New Roman"/>
          <w:b/>
          <w:sz w:val="28"/>
        </w:rPr>
      </w:pPr>
      <w:r>
        <w:rPr>
          <w:rFonts w:ascii="Times New Roman" w:hAnsi="Times New Roman"/>
          <w:b/>
          <w:sz w:val="28"/>
        </w:rPr>
        <w:t>ATA</w:t>
      </w:r>
      <w:r>
        <w:rPr>
          <w:rFonts w:ascii="Times New Roman" w:hAnsi="Times New Roman"/>
          <w:b/>
          <w:spacing w:val="-4"/>
          <w:sz w:val="28"/>
        </w:rPr>
        <w:t> </w:t>
      </w:r>
      <w:r>
        <w:rPr>
          <w:rFonts w:ascii="Times New Roman" w:hAnsi="Times New Roman"/>
          <w:b/>
          <w:sz w:val="28"/>
        </w:rPr>
        <w:t>DA</w:t>
      </w:r>
      <w:r>
        <w:rPr>
          <w:rFonts w:ascii="Times New Roman" w:hAnsi="Times New Roman"/>
          <w:b/>
          <w:spacing w:val="-1"/>
          <w:sz w:val="28"/>
        </w:rPr>
        <w:t> </w:t>
      </w:r>
      <w:r>
        <w:rPr>
          <w:rFonts w:ascii="Times New Roman" w:hAnsi="Times New Roman"/>
          <w:b/>
          <w:sz w:val="28"/>
        </w:rPr>
        <w:t>201ª</w:t>
      </w:r>
      <w:r>
        <w:rPr>
          <w:rFonts w:ascii="Times New Roman" w:hAnsi="Times New Roman"/>
          <w:b/>
          <w:spacing w:val="-6"/>
          <w:sz w:val="28"/>
        </w:rPr>
        <w:t> </w:t>
      </w:r>
      <w:r>
        <w:rPr>
          <w:rFonts w:ascii="Times New Roman" w:hAnsi="Times New Roman"/>
          <w:b/>
          <w:sz w:val="28"/>
        </w:rPr>
        <w:t>REUNIÃO</w:t>
      </w:r>
      <w:r>
        <w:rPr>
          <w:rFonts w:ascii="Times New Roman" w:hAnsi="Times New Roman"/>
          <w:b/>
          <w:spacing w:val="-8"/>
          <w:sz w:val="28"/>
        </w:rPr>
        <w:t> </w:t>
      </w:r>
      <w:r>
        <w:rPr>
          <w:rFonts w:ascii="Times New Roman" w:hAnsi="Times New Roman"/>
          <w:b/>
          <w:sz w:val="28"/>
        </w:rPr>
        <w:t>ORDINÁRIA</w:t>
      </w:r>
      <w:r>
        <w:rPr>
          <w:rFonts w:ascii="Times New Roman" w:hAnsi="Times New Roman"/>
          <w:b/>
          <w:spacing w:val="-3"/>
          <w:sz w:val="28"/>
        </w:rPr>
        <w:t> </w:t>
      </w:r>
      <w:r>
        <w:rPr>
          <w:rFonts w:ascii="Times New Roman" w:hAnsi="Times New Roman"/>
          <w:b/>
          <w:sz w:val="28"/>
        </w:rPr>
        <w:t>DO</w:t>
      </w:r>
      <w:r>
        <w:rPr>
          <w:rFonts w:ascii="Times New Roman" w:hAnsi="Times New Roman"/>
          <w:b/>
          <w:spacing w:val="-8"/>
          <w:sz w:val="28"/>
        </w:rPr>
        <w:t> </w:t>
      </w:r>
      <w:r>
        <w:rPr>
          <w:rFonts w:ascii="Times New Roman" w:hAnsi="Times New Roman"/>
          <w:b/>
          <w:sz w:val="28"/>
        </w:rPr>
        <w:t>CONSELHO</w:t>
      </w:r>
      <w:r>
        <w:rPr>
          <w:rFonts w:ascii="Times New Roman" w:hAnsi="Times New Roman"/>
          <w:b/>
          <w:spacing w:val="-5"/>
          <w:sz w:val="28"/>
        </w:rPr>
        <w:t> </w:t>
      </w:r>
      <w:r>
        <w:rPr>
          <w:rFonts w:ascii="Times New Roman" w:hAnsi="Times New Roman"/>
          <w:b/>
          <w:sz w:val="28"/>
        </w:rPr>
        <w:t>DE SUPERVISÃO DO SISTEMA INTEGRADO DE SAÚDE</w:t>
      </w:r>
    </w:p>
    <w:p>
      <w:pPr>
        <w:pStyle w:val="BodyText"/>
        <w:spacing w:before="112"/>
        <w:rPr>
          <w:rFonts w:ascii="Times New Roman"/>
          <w:b/>
          <w:sz w:val="20"/>
        </w:rPr>
      </w:pPr>
      <w:r>
        <w:rPr>
          <w:rFonts w:ascii="Times New Roman"/>
          <w:b/>
          <w:sz w:val="20"/>
        </w:rPr>
        <w:drawing>
          <wp:anchor distT="0" distB="0" distL="0" distR="0" allowOverlap="1" layoutInCell="1" locked="0" behindDoc="1" simplePos="0" relativeHeight="487593984">
            <wp:simplePos x="0" y="0"/>
            <wp:positionH relativeFrom="page">
              <wp:posOffset>1281683</wp:posOffset>
            </wp:positionH>
            <wp:positionV relativeFrom="paragraph">
              <wp:posOffset>232823</wp:posOffset>
            </wp:positionV>
            <wp:extent cx="5156977" cy="7251954"/>
            <wp:effectExtent l="0" t="0" r="0" b="0"/>
            <wp:wrapTopAndBottom/>
            <wp:docPr id="71" name="Image 71"/>
            <wp:cNvGraphicFramePr>
              <a:graphicFrameLocks/>
            </wp:cNvGraphicFramePr>
            <a:graphic>
              <a:graphicData uri="http://schemas.openxmlformats.org/drawingml/2006/picture">
                <pic:pic>
                  <pic:nvPicPr>
                    <pic:cNvPr id="71" name="Image 71"/>
                    <pic:cNvPicPr/>
                  </pic:nvPicPr>
                  <pic:blipFill>
                    <a:blip r:embed="rId33" cstate="print"/>
                    <a:stretch>
                      <a:fillRect/>
                    </a:stretch>
                  </pic:blipFill>
                  <pic:spPr>
                    <a:xfrm>
                      <a:off x="0" y="0"/>
                      <a:ext cx="5156977" cy="7251954"/>
                    </a:xfrm>
                    <a:prstGeom prst="rect">
                      <a:avLst/>
                    </a:prstGeom>
                  </pic:spPr>
                </pic:pic>
              </a:graphicData>
            </a:graphic>
          </wp:anchor>
        </w:drawing>
      </w:r>
    </w:p>
    <w:p>
      <w:pPr>
        <w:pStyle w:val="BodyText"/>
        <w:spacing w:after="0"/>
        <w:rPr>
          <w:rFonts w:ascii="Times New Roman"/>
          <w:b/>
          <w:sz w:val="20"/>
        </w:rPr>
        <w:sectPr>
          <w:headerReference w:type="default" r:id="rId31"/>
          <w:footerReference w:type="default" r:id="rId32"/>
          <w:pgSz w:w="11910" w:h="16840"/>
          <w:pgMar w:header="78" w:footer="454" w:top="2820" w:bottom="640" w:left="1417" w:right="850"/>
        </w:sectPr>
      </w:pPr>
    </w:p>
    <w:p>
      <w:pPr>
        <w:pStyle w:val="BodyText"/>
        <w:spacing w:before="146"/>
        <w:rPr>
          <w:rFonts w:ascii="Times New Roman"/>
          <w:b/>
          <w:sz w:val="28"/>
        </w:rPr>
      </w:pPr>
    </w:p>
    <w:p>
      <w:pPr>
        <w:spacing w:before="0"/>
        <w:ind w:left="1367" w:right="0" w:hanging="229"/>
        <w:jc w:val="left"/>
        <w:rPr>
          <w:rFonts w:ascii="Times New Roman" w:hAnsi="Times New Roman"/>
          <w:b/>
          <w:sz w:val="28"/>
        </w:rPr>
      </w:pPr>
      <w:r>
        <w:rPr>
          <w:rFonts w:ascii="Times New Roman" w:hAnsi="Times New Roman"/>
          <w:b/>
          <w:sz w:val="28"/>
        </w:rPr>
        <w:t>ATA</w:t>
      </w:r>
      <w:r>
        <w:rPr>
          <w:rFonts w:ascii="Times New Roman" w:hAnsi="Times New Roman"/>
          <w:b/>
          <w:spacing w:val="-4"/>
          <w:sz w:val="28"/>
        </w:rPr>
        <w:t> </w:t>
      </w:r>
      <w:r>
        <w:rPr>
          <w:rFonts w:ascii="Times New Roman" w:hAnsi="Times New Roman"/>
          <w:b/>
          <w:sz w:val="28"/>
        </w:rPr>
        <w:t>DA</w:t>
      </w:r>
      <w:r>
        <w:rPr>
          <w:rFonts w:ascii="Times New Roman" w:hAnsi="Times New Roman"/>
          <w:b/>
          <w:spacing w:val="-1"/>
          <w:sz w:val="28"/>
        </w:rPr>
        <w:t> </w:t>
      </w:r>
      <w:r>
        <w:rPr>
          <w:rFonts w:ascii="Times New Roman" w:hAnsi="Times New Roman"/>
          <w:b/>
          <w:sz w:val="28"/>
        </w:rPr>
        <w:t>201ª</w:t>
      </w:r>
      <w:r>
        <w:rPr>
          <w:rFonts w:ascii="Times New Roman" w:hAnsi="Times New Roman"/>
          <w:b/>
          <w:spacing w:val="-6"/>
          <w:sz w:val="28"/>
        </w:rPr>
        <w:t> </w:t>
      </w:r>
      <w:r>
        <w:rPr>
          <w:rFonts w:ascii="Times New Roman" w:hAnsi="Times New Roman"/>
          <w:b/>
          <w:sz w:val="28"/>
        </w:rPr>
        <w:t>REUNIÃO</w:t>
      </w:r>
      <w:r>
        <w:rPr>
          <w:rFonts w:ascii="Times New Roman" w:hAnsi="Times New Roman"/>
          <w:b/>
          <w:spacing w:val="-8"/>
          <w:sz w:val="28"/>
        </w:rPr>
        <w:t> </w:t>
      </w:r>
      <w:r>
        <w:rPr>
          <w:rFonts w:ascii="Times New Roman" w:hAnsi="Times New Roman"/>
          <w:b/>
          <w:sz w:val="28"/>
        </w:rPr>
        <w:t>ORDINÁRIA</w:t>
      </w:r>
      <w:r>
        <w:rPr>
          <w:rFonts w:ascii="Times New Roman" w:hAnsi="Times New Roman"/>
          <w:b/>
          <w:spacing w:val="-3"/>
          <w:sz w:val="28"/>
        </w:rPr>
        <w:t> </w:t>
      </w:r>
      <w:r>
        <w:rPr>
          <w:rFonts w:ascii="Times New Roman" w:hAnsi="Times New Roman"/>
          <w:b/>
          <w:sz w:val="28"/>
        </w:rPr>
        <w:t>DO</w:t>
      </w:r>
      <w:r>
        <w:rPr>
          <w:rFonts w:ascii="Times New Roman" w:hAnsi="Times New Roman"/>
          <w:b/>
          <w:spacing w:val="-8"/>
          <w:sz w:val="28"/>
        </w:rPr>
        <w:t> </w:t>
      </w:r>
      <w:r>
        <w:rPr>
          <w:rFonts w:ascii="Times New Roman" w:hAnsi="Times New Roman"/>
          <w:b/>
          <w:sz w:val="28"/>
        </w:rPr>
        <w:t>CONSELHO</w:t>
      </w:r>
      <w:r>
        <w:rPr>
          <w:rFonts w:ascii="Times New Roman" w:hAnsi="Times New Roman"/>
          <w:b/>
          <w:spacing w:val="-5"/>
          <w:sz w:val="28"/>
        </w:rPr>
        <w:t> </w:t>
      </w:r>
      <w:r>
        <w:rPr>
          <w:rFonts w:ascii="Times New Roman" w:hAnsi="Times New Roman"/>
          <w:b/>
          <w:sz w:val="28"/>
        </w:rPr>
        <w:t>DE SUPERVISÃO DO SISTEMA INTEGRADO DE SAÚDE</w:t>
      </w:r>
    </w:p>
    <w:p>
      <w:pPr>
        <w:pStyle w:val="BodyText"/>
        <w:spacing w:before="89"/>
        <w:rPr>
          <w:rFonts w:ascii="Times New Roman"/>
          <w:b/>
          <w:sz w:val="24"/>
        </w:rPr>
      </w:pPr>
    </w:p>
    <w:p>
      <w:pPr>
        <w:spacing w:before="1"/>
        <w:ind w:left="5" w:right="13" w:firstLine="0"/>
        <w:jc w:val="center"/>
        <w:rPr>
          <w:rFonts w:ascii="Times New Roman" w:hAnsi="Times New Roman"/>
          <w:b/>
          <w:sz w:val="24"/>
        </w:rPr>
      </w:pPr>
      <w:r>
        <w:rPr>
          <w:rFonts w:ascii="Times New Roman" w:hAnsi="Times New Roman"/>
          <w:b/>
          <w:sz w:val="24"/>
        </w:rPr>
        <w:t>Anexo</w:t>
      </w:r>
      <w:r>
        <w:rPr>
          <w:rFonts w:ascii="Times New Roman" w:hAnsi="Times New Roman"/>
          <w:b/>
          <w:spacing w:val="-5"/>
          <w:sz w:val="24"/>
        </w:rPr>
        <w:t> </w:t>
      </w:r>
      <w:r>
        <w:rPr>
          <w:rFonts w:ascii="Times New Roman" w:hAnsi="Times New Roman"/>
          <w:b/>
          <w:sz w:val="24"/>
        </w:rPr>
        <w:t>II</w:t>
      </w:r>
      <w:r>
        <w:rPr>
          <w:rFonts w:ascii="Times New Roman" w:hAnsi="Times New Roman"/>
          <w:b/>
          <w:spacing w:val="-7"/>
          <w:sz w:val="24"/>
        </w:rPr>
        <w:t> </w:t>
      </w:r>
      <w:r>
        <w:rPr>
          <w:rFonts w:ascii="Times New Roman" w:hAnsi="Times New Roman"/>
          <w:b/>
          <w:spacing w:val="-5"/>
          <w:position w:val="5"/>
          <w:sz w:val="24"/>
        </w:rPr>
        <w:drawing>
          <wp:inline distT="0" distB="0" distL="0" distR="0">
            <wp:extent cx="80771" cy="12191"/>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23" cstate="print"/>
                    <a:stretch>
                      <a:fillRect/>
                    </a:stretch>
                  </pic:blipFill>
                  <pic:spPr>
                    <a:xfrm>
                      <a:off x="0" y="0"/>
                      <a:ext cx="80771" cy="12191"/>
                    </a:xfrm>
                    <a:prstGeom prst="rect">
                      <a:avLst/>
                    </a:prstGeom>
                  </pic:spPr>
                </pic:pic>
              </a:graphicData>
            </a:graphic>
          </wp:inline>
        </w:drawing>
      </w:r>
      <w:r>
        <w:rPr>
          <w:rFonts w:ascii="Times New Roman" w:hAnsi="Times New Roman"/>
          <w:b/>
          <w:spacing w:val="-5"/>
          <w:position w:val="5"/>
          <w:sz w:val="24"/>
        </w:rPr>
      </w:r>
      <w:r>
        <w:rPr>
          <w:rFonts w:ascii="Times New Roman" w:hAnsi="Times New Roman"/>
          <w:sz w:val="24"/>
        </w:rPr>
        <w:t> </w:t>
      </w:r>
      <w:r>
        <w:rPr>
          <w:rFonts w:ascii="Times New Roman" w:hAnsi="Times New Roman"/>
          <w:b/>
          <w:sz w:val="24"/>
        </w:rPr>
        <w:t>Tabelas</w:t>
      </w:r>
      <w:r>
        <w:rPr>
          <w:rFonts w:ascii="Times New Roman" w:hAnsi="Times New Roman"/>
          <w:b/>
          <w:spacing w:val="-2"/>
          <w:sz w:val="24"/>
        </w:rPr>
        <w:t> </w:t>
      </w:r>
      <w:r>
        <w:rPr>
          <w:rFonts w:ascii="Times New Roman" w:hAnsi="Times New Roman"/>
          <w:b/>
          <w:sz w:val="24"/>
        </w:rPr>
        <w:t>de</w:t>
      </w:r>
      <w:r>
        <w:rPr>
          <w:rFonts w:ascii="Times New Roman" w:hAnsi="Times New Roman"/>
          <w:b/>
          <w:spacing w:val="-1"/>
          <w:sz w:val="24"/>
        </w:rPr>
        <w:t> </w:t>
      </w:r>
      <w:r>
        <w:rPr>
          <w:rFonts w:ascii="Times New Roman" w:hAnsi="Times New Roman"/>
          <w:b/>
          <w:sz w:val="24"/>
        </w:rPr>
        <w:t>Valores</w:t>
      </w:r>
      <w:r>
        <w:rPr>
          <w:rFonts w:ascii="Times New Roman" w:hAnsi="Times New Roman"/>
          <w:b/>
          <w:spacing w:val="-2"/>
          <w:sz w:val="24"/>
        </w:rPr>
        <w:t> </w:t>
      </w:r>
      <w:r>
        <w:rPr>
          <w:rFonts w:ascii="Times New Roman" w:hAnsi="Times New Roman"/>
          <w:b/>
          <w:sz w:val="24"/>
        </w:rPr>
        <w:t>Máximos </w:t>
      </w:r>
      <w:r>
        <w:rPr>
          <w:rFonts w:ascii="Times New Roman" w:hAnsi="Times New Roman"/>
          <w:b/>
          <w:spacing w:val="-2"/>
          <w:sz w:val="24"/>
        </w:rPr>
        <w:t>Praticados</w:t>
      </w:r>
    </w:p>
    <w:p>
      <w:pPr>
        <w:pStyle w:val="BodyText"/>
        <w:rPr>
          <w:rFonts w:ascii="Times New Roman"/>
          <w:b/>
          <w:sz w:val="20"/>
        </w:rPr>
      </w:pPr>
    </w:p>
    <w:p>
      <w:pPr>
        <w:pStyle w:val="BodyText"/>
        <w:spacing w:before="102"/>
        <w:rPr>
          <w:rFonts w:ascii="Times New Roman"/>
          <w:b/>
          <w:sz w:val="20"/>
        </w:rPr>
      </w:pPr>
    </w:p>
    <w:tbl>
      <w:tblPr>
        <w:tblW w:w="0" w:type="auto"/>
        <w:jc w:val="left"/>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809"/>
        <w:gridCol w:w="3545"/>
      </w:tblGrid>
      <w:tr>
        <w:trPr>
          <w:trHeight w:val="399" w:hRule="atLeast"/>
        </w:trPr>
        <w:tc>
          <w:tcPr>
            <w:tcW w:w="5809" w:type="dxa"/>
            <w:tcBorders>
              <w:bottom w:val="single" w:sz="4" w:space="0" w:color="000000"/>
              <w:right w:val="single" w:sz="4" w:space="0" w:color="000000"/>
            </w:tcBorders>
            <w:shd w:val="clear" w:color="auto" w:fill="DADADA"/>
          </w:tcPr>
          <w:p>
            <w:pPr>
              <w:pStyle w:val="TableParagraph"/>
              <w:spacing w:before="84"/>
              <w:ind w:left="1214"/>
              <w:jc w:val="left"/>
              <w:rPr>
                <w:b/>
                <w:sz w:val="24"/>
              </w:rPr>
            </w:pPr>
            <w:r>
              <w:rPr>
                <w:b/>
                <w:sz w:val="24"/>
              </w:rPr>
              <w:t>EQUIPE</w:t>
            </w:r>
            <w:r>
              <w:rPr>
                <w:b/>
                <w:spacing w:val="-7"/>
                <w:sz w:val="24"/>
              </w:rPr>
              <w:t> </w:t>
            </w:r>
            <w:r>
              <w:rPr>
                <w:b/>
                <w:spacing w:val="-2"/>
                <w:sz w:val="24"/>
              </w:rPr>
              <w:t>MULTIDISCIPLINAR</w:t>
            </w:r>
          </w:p>
        </w:tc>
        <w:tc>
          <w:tcPr>
            <w:tcW w:w="3545" w:type="dxa"/>
            <w:tcBorders>
              <w:left w:val="single" w:sz="4" w:space="0" w:color="000000"/>
              <w:bottom w:val="single" w:sz="4" w:space="0" w:color="000000"/>
              <w:right w:val="single" w:sz="4" w:space="0" w:color="000000"/>
            </w:tcBorders>
            <w:shd w:val="clear" w:color="auto" w:fill="DADADA"/>
          </w:tcPr>
          <w:p>
            <w:pPr>
              <w:pStyle w:val="TableParagraph"/>
              <w:tabs>
                <w:tab w:pos="1110" w:val="left" w:leader="none"/>
              </w:tabs>
              <w:spacing w:before="84"/>
              <w:ind w:left="6"/>
              <w:rPr>
                <w:b/>
                <w:sz w:val="24"/>
              </w:rPr>
            </w:pPr>
            <w:r>
              <w:rPr>
                <w:b/>
                <w:sz w:val="24"/>
              </w:rPr>
              <mc:AlternateContent>
                <mc:Choice Requires="wps">
                  <w:drawing>
                    <wp:anchor distT="0" distB="0" distL="0" distR="0" allowOverlap="1" layoutInCell="1" locked="0" behindDoc="0" simplePos="0" relativeHeight="15735296">
                      <wp:simplePos x="0" y="0"/>
                      <wp:positionH relativeFrom="column">
                        <wp:posOffset>1202436</wp:posOffset>
                      </wp:positionH>
                      <wp:positionV relativeFrom="paragraph">
                        <wp:posOffset>154472</wp:posOffset>
                      </wp:positionV>
                      <wp:extent cx="81280" cy="1270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81280" cy="12700"/>
                                <a:chExt cx="81280" cy="12700"/>
                              </a:xfrm>
                            </wpg:grpSpPr>
                            <wps:wsp>
                              <wps:cNvPr id="74" name="Graphic 74"/>
                              <wps:cNvSpPr/>
                              <wps:spPr>
                                <a:xfrm>
                                  <a:off x="0" y="0"/>
                                  <a:ext cx="81280" cy="12700"/>
                                </a:xfrm>
                                <a:custGeom>
                                  <a:avLst/>
                                  <a:gdLst/>
                                  <a:ahLst/>
                                  <a:cxnLst/>
                                  <a:rect l="l" t="t" r="r" b="b"/>
                                  <a:pathLst>
                                    <a:path w="81280" h="12700">
                                      <a:moveTo>
                                        <a:pt x="80771" y="12191"/>
                                      </a:moveTo>
                                      <a:lnTo>
                                        <a:pt x="0" y="12191"/>
                                      </a:lnTo>
                                      <a:lnTo>
                                        <a:pt x="0" y="0"/>
                                      </a:lnTo>
                                      <a:lnTo>
                                        <a:pt x="80771" y="0"/>
                                      </a:lnTo>
                                      <a:lnTo>
                                        <a:pt x="80771" y="1219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4.680023pt;margin-top:12.163165pt;width:6.4pt;height:1pt;mso-position-horizontal-relative:column;mso-position-vertical-relative:paragraph;z-index:15735296" id="docshapegroup38" coordorigin="1894,243" coordsize="128,20">
                      <v:rect style="position:absolute;left:1893;top:243;width:128;height:20" id="docshape39" filled="true" fillcolor="#000000" stroked="false">
                        <v:fill type="solid"/>
                      </v:rect>
                      <w10:wrap type="none"/>
                    </v:group>
                  </w:pict>
                </mc:Fallback>
              </mc:AlternateContent>
            </w:r>
            <w:r>
              <w:rPr>
                <w:b/>
                <w:spacing w:val="-2"/>
                <w:sz w:val="24"/>
              </w:rPr>
              <w:t>VALOR</w:t>
            </w:r>
            <w:r>
              <w:rPr>
                <w:b/>
                <w:sz w:val="24"/>
              </w:rPr>
              <w:tab/>
            </w:r>
            <w:r>
              <w:rPr>
                <w:b/>
                <w:spacing w:val="-5"/>
                <w:sz w:val="24"/>
              </w:rPr>
              <w:t>ATÉ</w:t>
            </w:r>
          </w:p>
        </w:tc>
      </w:tr>
      <w:tr>
        <w:trPr>
          <w:trHeight w:val="402" w:hRule="atLeast"/>
        </w:trPr>
        <w:tc>
          <w:tcPr>
            <w:tcW w:w="5809" w:type="dxa"/>
            <w:tcBorders>
              <w:top w:val="single" w:sz="4" w:space="0" w:color="000000"/>
              <w:bottom w:val="single" w:sz="4" w:space="0" w:color="000000"/>
              <w:right w:val="single" w:sz="4" w:space="0" w:color="000000"/>
            </w:tcBorders>
          </w:tcPr>
          <w:p>
            <w:pPr>
              <w:pStyle w:val="TableParagraph"/>
              <w:spacing w:before="83"/>
              <w:ind w:left="69"/>
              <w:jc w:val="left"/>
              <w:rPr>
                <w:sz w:val="24"/>
              </w:rPr>
            </w:pPr>
            <w:r>
              <w:rPr>
                <w:sz w:val="24"/>
              </w:rPr>
              <w:t>Diária</w:t>
            </w:r>
            <w:r>
              <w:rPr>
                <w:spacing w:val="-4"/>
                <w:sz w:val="24"/>
              </w:rPr>
              <w:t> </w:t>
            </w:r>
            <w:r>
              <w:rPr>
                <w:sz w:val="24"/>
              </w:rPr>
              <w:t>de</w:t>
            </w:r>
            <w:r>
              <w:rPr>
                <w:spacing w:val="-3"/>
                <w:sz w:val="24"/>
              </w:rPr>
              <w:t> </w:t>
            </w:r>
            <w:r>
              <w:rPr>
                <w:sz w:val="24"/>
              </w:rPr>
              <w:t>Internação</w:t>
            </w:r>
            <w:r>
              <w:rPr>
                <w:spacing w:val="-3"/>
                <w:sz w:val="24"/>
              </w:rPr>
              <w:t> </w:t>
            </w:r>
            <w:r>
              <w:rPr>
                <w:sz w:val="24"/>
              </w:rPr>
              <w:t>domiciliar</w:t>
            </w:r>
            <w:r>
              <w:rPr>
                <w:spacing w:val="-3"/>
                <w:sz w:val="24"/>
              </w:rPr>
              <w:t> </w:t>
            </w:r>
            <w:r>
              <w:rPr>
                <w:spacing w:val="-5"/>
                <w:sz w:val="24"/>
              </w:rPr>
              <w:t>6h</w:t>
            </w:r>
          </w:p>
        </w:tc>
        <w:tc>
          <w:tcPr>
            <w:tcW w:w="3545" w:type="dxa"/>
            <w:tcBorders>
              <w:top w:val="single" w:sz="4" w:space="0" w:color="000000"/>
              <w:left w:val="single" w:sz="4" w:space="0" w:color="000000"/>
              <w:bottom w:val="single" w:sz="4" w:space="0" w:color="000000"/>
              <w:right w:val="single" w:sz="4" w:space="0" w:color="000000"/>
            </w:tcBorders>
          </w:tcPr>
          <w:p>
            <w:pPr>
              <w:pStyle w:val="TableParagraph"/>
              <w:spacing w:before="83"/>
              <w:ind w:left="9"/>
              <w:rPr>
                <w:sz w:val="24"/>
              </w:rPr>
            </w:pPr>
            <w:r>
              <w:rPr>
                <w:sz w:val="24"/>
              </w:rPr>
              <w:t>R$ </w:t>
            </w:r>
            <w:r>
              <w:rPr>
                <w:spacing w:val="-2"/>
                <w:sz w:val="24"/>
              </w:rPr>
              <w:t>105,00</w:t>
            </w:r>
          </w:p>
        </w:tc>
      </w:tr>
      <w:tr>
        <w:trPr>
          <w:trHeight w:val="399" w:hRule="atLeast"/>
        </w:trPr>
        <w:tc>
          <w:tcPr>
            <w:tcW w:w="5809" w:type="dxa"/>
            <w:tcBorders>
              <w:top w:val="single" w:sz="4" w:space="0" w:color="000000"/>
              <w:right w:val="single" w:sz="4" w:space="0" w:color="000000"/>
            </w:tcBorders>
          </w:tcPr>
          <w:p>
            <w:pPr>
              <w:pStyle w:val="TableParagraph"/>
              <w:spacing w:before="83"/>
              <w:ind w:left="69"/>
              <w:jc w:val="left"/>
              <w:rPr>
                <w:sz w:val="24"/>
              </w:rPr>
            </w:pPr>
            <w:r>
              <w:rPr>
                <w:sz w:val="24"/>
              </w:rPr>
              <w:t>Diária</w:t>
            </w:r>
            <w:r>
              <w:rPr>
                <w:spacing w:val="-4"/>
                <w:sz w:val="24"/>
              </w:rPr>
              <w:t> </w:t>
            </w:r>
            <w:r>
              <w:rPr>
                <w:sz w:val="24"/>
              </w:rPr>
              <w:t>de</w:t>
            </w:r>
            <w:r>
              <w:rPr>
                <w:spacing w:val="-3"/>
                <w:sz w:val="24"/>
              </w:rPr>
              <w:t> </w:t>
            </w:r>
            <w:r>
              <w:rPr>
                <w:sz w:val="24"/>
              </w:rPr>
              <w:t>Internação</w:t>
            </w:r>
            <w:r>
              <w:rPr>
                <w:spacing w:val="-3"/>
                <w:sz w:val="24"/>
              </w:rPr>
              <w:t> </w:t>
            </w:r>
            <w:r>
              <w:rPr>
                <w:sz w:val="24"/>
              </w:rPr>
              <w:t>domiciliar</w:t>
            </w:r>
            <w:r>
              <w:rPr>
                <w:spacing w:val="-3"/>
                <w:sz w:val="24"/>
              </w:rPr>
              <w:t> </w:t>
            </w:r>
            <w:r>
              <w:rPr>
                <w:spacing w:val="-5"/>
                <w:sz w:val="24"/>
              </w:rPr>
              <w:t>12h</w:t>
            </w:r>
          </w:p>
        </w:tc>
        <w:tc>
          <w:tcPr>
            <w:tcW w:w="3545" w:type="dxa"/>
            <w:tcBorders>
              <w:top w:val="single" w:sz="4" w:space="0" w:color="000000"/>
              <w:left w:val="single" w:sz="4" w:space="0" w:color="000000"/>
              <w:right w:val="single" w:sz="4" w:space="0" w:color="000000"/>
            </w:tcBorders>
          </w:tcPr>
          <w:p>
            <w:pPr>
              <w:pStyle w:val="TableParagraph"/>
              <w:spacing w:before="83"/>
              <w:ind w:left="9"/>
              <w:rPr>
                <w:sz w:val="24"/>
              </w:rPr>
            </w:pPr>
            <w:r>
              <w:rPr>
                <w:sz w:val="24"/>
              </w:rPr>
              <w:t>R$ </w:t>
            </w:r>
            <w:r>
              <w:rPr>
                <w:spacing w:val="-2"/>
                <w:sz w:val="24"/>
              </w:rPr>
              <w:t>198,00</w:t>
            </w:r>
          </w:p>
        </w:tc>
      </w:tr>
      <w:tr>
        <w:trPr>
          <w:trHeight w:val="399" w:hRule="atLeast"/>
        </w:trPr>
        <w:tc>
          <w:tcPr>
            <w:tcW w:w="5809" w:type="dxa"/>
            <w:tcBorders>
              <w:bottom w:val="single" w:sz="4" w:space="0" w:color="000000"/>
              <w:right w:val="single" w:sz="4" w:space="0" w:color="000000"/>
            </w:tcBorders>
          </w:tcPr>
          <w:p>
            <w:pPr>
              <w:pStyle w:val="TableParagraph"/>
              <w:spacing w:before="81"/>
              <w:ind w:left="69"/>
              <w:jc w:val="left"/>
              <w:rPr>
                <w:sz w:val="24"/>
              </w:rPr>
            </w:pPr>
            <w:r>
              <w:rPr>
                <w:sz w:val="24"/>
              </w:rPr>
              <w:t>Diária</w:t>
            </w:r>
            <w:r>
              <w:rPr>
                <w:spacing w:val="-4"/>
                <w:sz w:val="24"/>
              </w:rPr>
              <w:t> </w:t>
            </w:r>
            <w:r>
              <w:rPr>
                <w:sz w:val="24"/>
              </w:rPr>
              <w:t>de</w:t>
            </w:r>
            <w:r>
              <w:rPr>
                <w:spacing w:val="-3"/>
                <w:sz w:val="24"/>
              </w:rPr>
              <w:t> </w:t>
            </w:r>
            <w:r>
              <w:rPr>
                <w:sz w:val="24"/>
              </w:rPr>
              <w:t>Internação</w:t>
            </w:r>
            <w:r>
              <w:rPr>
                <w:spacing w:val="-3"/>
                <w:sz w:val="24"/>
              </w:rPr>
              <w:t> </w:t>
            </w:r>
            <w:r>
              <w:rPr>
                <w:sz w:val="24"/>
              </w:rPr>
              <w:t>domiciliar</w:t>
            </w:r>
            <w:r>
              <w:rPr>
                <w:spacing w:val="-3"/>
                <w:sz w:val="24"/>
              </w:rPr>
              <w:t> </w:t>
            </w:r>
            <w:r>
              <w:rPr>
                <w:spacing w:val="-5"/>
                <w:sz w:val="24"/>
              </w:rPr>
              <w:t>24h</w:t>
            </w:r>
          </w:p>
        </w:tc>
        <w:tc>
          <w:tcPr>
            <w:tcW w:w="3545" w:type="dxa"/>
            <w:tcBorders>
              <w:left w:val="single" w:sz="4" w:space="0" w:color="000000"/>
              <w:bottom w:val="single" w:sz="4" w:space="0" w:color="000000"/>
              <w:right w:val="single" w:sz="4" w:space="0" w:color="000000"/>
            </w:tcBorders>
          </w:tcPr>
          <w:p>
            <w:pPr>
              <w:pStyle w:val="TableParagraph"/>
              <w:spacing w:before="81"/>
              <w:ind w:left="9"/>
              <w:rPr>
                <w:sz w:val="24"/>
              </w:rPr>
            </w:pPr>
            <w:r>
              <w:rPr>
                <w:sz w:val="24"/>
              </w:rPr>
              <w:t>R$ </w:t>
            </w:r>
            <w:r>
              <w:rPr>
                <w:spacing w:val="-2"/>
                <w:sz w:val="24"/>
              </w:rPr>
              <w:t>325,00</w:t>
            </w:r>
          </w:p>
        </w:tc>
      </w:tr>
      <w:tr>
        <w:trPr>
          <w:trHeight w:val="402" w:hRule="atLeast"/>
        </w:trPr>
        <w:tc>
          <w:tcPr>
            <w:tcW w:w="5809" w:type="dxa"/>
            <w:tcBorders>
              <w:top w:val="single" w:sz="4" w:space="0" w:color="000000"/>
              <w:bottom w:val="single" w:sz="4" w:space="0" w:color="000000"/>
              <w:right w:val="single" w:sz="4" w:space="0" w:color="000000"/>
            </w:tcBorders>
          </w:tcPr>
          <w:p>
            <w:pPr>
              <w:pStyle w:val="TableParagraph"/>
              <w:spacing w:before="83"/>
              <w:ind w:left="69"/>
              <w:jc w:val="left"/>
              <w:rPr>
                <w:sz w:val="24"/>
              </w:rPr>
            </w:pPr>
            <w:r>
              <w:rPr>
                <w:sz w:val="24"/>
              </w:rPr>
              <w:t>Sessão</w:t>
            </w:r>
            <w:r>
              <w:rPr>
                <w:spacing w:val="-5"/>
                <w:sz w:val="24"/>
              </w:rPr>
              <w:t> </w:t>
            </w:r>
            <w:r>
              <w:rPr>
                <w:sz w:val="24"/>
              </w:rPr>
              <w:t>de</w:t>
            </w:r>
            <w:r>
              <w:rPr>
                <w:spacing w:val="1"/>
                <w:sz w:val="24"/>
              </w:rPr>
              <w:t> </w:t>
            </w:r>
            <w:r>
              <w:rPr>
                <w:sz w:val="24"/>
              </w:rPr>
              <w:t>Fisioterapia</w:t>
            </w:r>
            <w:r>
              <w:rPr>
                <w:spacing w:val="-3"/>
                <w:sz w:val="24"/>
              </w:rPr>
              <w:t> </w:t>
            </w:r>
            <w:r>
              <w:rPr>
                <w:sz w:val="24"/>
              </w:rPr>
              <w:t>Motora</w:t>
            </w:r>
            <w:r>
              <w:rPr>
                <w:spacing w:val="-5"/>
                <w:sz w:val="24"/>
              </w:rPr>
              <w:t> </w:t>
            </w:r>
            <w:r>
              <w:rPr>
                <w:sz w:val="24"/>
              </w:rPr>
              <w:t>e/ou</w:t>
            </w:r>
            <w:r>
              <w:rPr>
                <w:spacing w:val="-4"/>
                <w:sz w:val="24"/>
              </w:rPr>
              <w:t> </w:t>
            </w:r>
            <w:r>
              <w:rPr>
                <w:spacing w:val="-2"/>
                <w:sz w:val="24"/>
              </w:rPr>
              <w:t>Respiratória</w:t>
            </w:r>
          </w:p>
        </w:tc>
        <w:tc>
          <w:tcPr>
            <w:tcW w:w="3545" w:type="dxa"/>
            <w:tcBorders>
              <w:top w:val="single" w:sz="4" w:space="0" w:color="000000"/>
              <w:left w:val="single" w:sz="4" w:space="0" w:color="000000"/>
              <w:bottom w:val="single" w:sz="4" w:space="0" w:color="000000"/>
              <w:right w:val="single" w:sz="4" w:space="0" w:color="000000"/>
            </w:tcBorders>
          </w:tcPr>
          <w:p>
            <w:pPr>
              <w:pStyle w:val="TableParagraph"/>
              <w:spacing w:before="83"/>
              <w:ind w:left="9"/>
              <w:rPr>
                <w:sz w:val="24"/>
              </w:rPr>
            </w:pPr>
            <w:r>
              <w:rPr>
                <w:sz w:val="24"/>
              </w:rPr>
              <w:t>R$ </w:t>
            </w:r>
            <w:r>
              <w:rPr>
                <w:spacing w:val="-2"/>
                <w:sz w:val="24"/>
              </w:rPr>
              <w:t>67,70</w:t>
            </w:r>
          </w:p>
        </w:tc>
      </w:tr>
      <w:tr>
        <w:trPr>
          <w:trHeight w:val="399" w:hRule="atLeast"/>
        </w:trPr>
        <w:tc>
          <w:tcPr>
            <w:tcW w:w="5809" w:type="dxa"/>
            <w:tcBorders>
              <w:top w:val="single" w:sz="4" w:space="0" w:color="000000"/>
              <w:right w:val="single" w:sz="4" w:space="0" w:color="000000"/>
            </w:tcBorders>
          </w:tcPr>
          <w:p>
            <w:pPr>
              <w:pStyle w:val="TableParagraph"/>
              <w:spacing w:before="83"/>
              <w:ind w:left="69"/>
              <w:jc w:val="left"/>
              <w:rPr>
                <w:sz w:val="24"/>
              </w:rPr>
            </w:pPr>
            <w:r>
              <w:rPr>
                <w:sz w:val="24"/>
              </w:rPr>
              <w:t>Sessão</w:t>
            </w:r>
            <w:r>
              <w:rPr>
                <w:spacing w:val="-3"/>
                <w:sz w:val="24"/>
              </w:rPr>
              <w:t> </w:t>
            </w:r>
            <w:r>
              <w:rPr>
                <w:sz w:val="24"/>
              </w:rPr>
              <w:t>de</w:t>
            </w:r>
            <w:r>
              <w:rPr>
                <w:spacing w:val="3"/>
                <w:sz w:val="24"/>
              </w:rPr>
              <w:t> </w:t>
            </w:r>
            <w:r>
              <w:rPr>
                <w:spacing w:val="-2"/>
                <w:sz w:val="24"/>
              </w:rPr>
              <w:t>Fonoaudiologia</w:t>
            </w:r>
          </w:p>
        </w:tc>
        <w:tc>
          <w:tcPr>
            <w:tcW w:w="3545" w:type="dxa"/>
            <w:tcBorders>
              <w:top w:val="single" w:sz="4" w:space="0" w:color="000000"/>
              <w:left w:val="single" w:sz="4" w:space="0" w:color="000000"/>
              <w:right w:val="single" w:sz="4" w:space="0" w:color="000000"/>
            </w:tcBorders>
          </w:tcPr>
          <w:p>
            <w:pPr>
              <w:pStyle w:val="TableParagraph"/>
              <w:spacing w:before="83"/>
              <w:ind w:left="9"/>
              <w:rPr>
                <w:sz w:val="24"/>
              </w:rPr>
            </w:pPr>
            <w:r>
              <w:rPr>
                <w:sz w:val="24"/>
              </w:rPr>
              <w:t>R$ </w:t>
            </w:r>
            <w:r>
              <w:rPr>
                <w:spacing w:val="-2"/>
                <w:sz w:val="24"/>
              </w:rPr>
              <w:t>78,11</w:t>
            </w:r>
          </w:p>
        </w:tc>
      </w:tr>
      <w:tr>
        <w:trPr>
          <w:trHeight w:val="397" w:hRule="atLeast"/>
        </w:trPr>
        <w:tc>
          <w:tcPr>
            <w:tcW w:w="5809" w:type="dxa"/>
            <w:tcBorders>
              <w:right w:val="single" w:sz="4" w:space="0" w:color="000000"/>
            </w:tcBorders>
          </w:tcPr>
          <w:p>
            <w:pPr>
              <w:pStyle w:val="TableParagraph"/>
              <w:spacing w:before="81"/>
              <w:ind w:left="69"/>
              <w:jc w:val="left"/>
              <w:rPr>
                <w:sz w:val="24"/>
              </w:rPr>
            </w:pPr>
            <w:r>
              <w:rPr>
                <w:sz w:val="24"/>
              </w:rPr>
              <w:t>Visita</w:t>
            </w:r>
            <w:r>
              <w:rPr>
                <w:spacing w:val="-4"/>
                <w:sz w:val="24"/>
              </w:rPr>
              <w:t> </w:t>
            </w:r>
            <w:r>
              <w:rPr>
                <w:sz w:val="24"/>
              </w:rPr>
              <w:t>de</w:t>
            </w:r>
            <w:r>
              <w:rPr>
                <w:spacing w:val="-1"/>
                <w:sz w:val="24"/>
              </w:rPr>
              <w:t> </w:t>
            </w:r>
            <w:r>
              <w:rPr>
                <w:sz w:val="24"/>
              </w:rPr>
              <w:t>Supervisão</w:t>
            </w:r>
            <w:r>
              <w:rPr>
                <w:spacing w:val="-2"/>
                <w:sz w:val="24"/>
              </w:rPr>
              <w:t> </w:t>
            </w:r>
            <w:r>
              <w:rPr>
                <w:sz w:val="24"/>
              </w:rPr>
              <w:t>de</w:t>
            </w:r>
            <w:r>
              <w:rPr>
                <w:spacing w:val="-1"/>
                <w:sz w:val="24"/>
              </w:rPr>
              <w:t> </w:t>
            </w:r>
            <w:r>
              <w:rPr>
                <w:spacing w:val="-2"/>
                <w:sz w:val="24"/>
              </w:rPr>
              <w:t>Enfermagem</w:t>
            </w:r>
          </w:p>
        </w:tc>
        <w:tc>
          <w:tcPr>
            <w:tcW w:w="3545" w:type="dxa"/>
            <w:tcBorders>
              <w:left w:val="single" w:sz="4" w:space="0" w:color="000000"/>
              <w:right w:val="single" w:sz="4" w:space="0" w:color="000000"/>
            </w:tcBorders>
          </w:tcPr>
          <w:p>
            <w:pPr>
              <w:pStyle w:val="TableParagraph"/>
              <w:spacing w:before="81"/>
              <w:ind w:left="9"/>
              <w:rPr>
                <w:sz w:val="24"/>
              </w:rPr>
            </w:pPr>
            <w:r>
              <w:rPr>
                <w:sz w:val="24"/>
              </w:rPr>
              <w:t>R$ </w:t>
            </w:r>
            <w:r>
              <w:rPr>
                <w:spacing w:val="-2"/>
                <w:sz w:val="24"/>
              </w:rPr>
              <w:t>60,00</w:t>
            </w:r>
          </w:p>
        </w:tc>
      </w:tr>
      <w:tr>
        <w:trPr>
          <w:trHeight w:val="399" w:hRule="atLeast"/>
        </w:trPr>
        <w:tc>
          <w:tcPr>
            <w:tcW w:w="5809" w:type="dxa"/>
            <w:tcBorders>
              <w:bottom w:val="single" w:sz="4" w:space="0" w:color="000000"/>
              <w:right w:val="single" w:sz="4" w:space="0" w:color="000000"/>
            </w:tcBorders>
          </w:tcPr>
          <w:p>
            <w:pPr>
              <w:pStyle w:val="TableParagraph"/>
              <w:spacing w:before="79"/>
              <w:ind w:left="69"/>
              <w:jc w:val="left"/>
              <w:rPr>
                <w:sz w:val="24"/>
              </w:rPr>
            </w:pPr>
            <w:r>
              <w:rPr>
                <w:sz w:val="24"/>
              </w:rPr>
              <w:t>Visita</w:t>
            </w:r>
            <w:r>
              <w:rPr>
                <w:spacing w:val="-5"/>
                <w:sz w:val="24"/>
              </w:rPr>
              <w:t> </w:t>
            </w:r>
            <w:r>
              <w:rPr>
                <w:sz w:val="24"/>
              </w:rPr>
              <w:t>de</w:t>
            </w:r>
            <w:r>
              <w:rPr>
                <w:spacing w:val="-3"/>
                <w:sz w:val="24"/>
              </w:rPr>
              <w:t> </w:t>
            </w:r>
            <w:r>
              <w:rPr>
                <w:sz w:val="24"/>
              </w:rPr>
              <w:t>Assistente</w:t>
            </w:r>
            <w:r>
              <w:rPr>
                <w:spacing w:val="-2"/>
                <w:sz w:val="24"/>
              </w:rPr>
              <w:t> Social</w:t>
            </w:r>
          </w:p>
        </w:tc>
        <w:tc>
          <w:tcPr>
            <w:tcW w:w="3545" w:type="dxa"/>
            <w:tcBorders>
              <w:left w:val="single" w:sz="4" w:space="0" w:color="000000"/>
              <w:bottom w:val="single" w:sz="4" w:space="0" w:color="000000"/>
              <w:right w:val="single" w:sz="4" w:space="0" w:color="000000"/>
            </w:tcBorders>
          </w:tcPr>
          <w:p>
            <w:pPr>
              <w:pStyle w:val="TableParagraph"/>
              <w:spacing w:before="79"/>
              <w:ind w:left="9"/>
              <w:rPr>
                <w:sz w:val="24"/>
              </w:rPr>
            </w:pPr>
            <w:r>
              <w:rPr>
                <w:sz w:val="24"/>
              </w:rPr>
              <w:t>R$ </w:t>
            </w:r>
            <w:r>
              <w:rPr>
                <w:spacing w:val="-2"/>
                <w:sz w:val="24"/>
              </w:rPr>
              <w:t>60,00</w:t>
            </w:r>
          </w:p>
        </w:tc>
      </w:tr>
      <w:tr>
        <w:trPr>
          <w:trHeight w:val="399" w:hRule="atLeast"/>
        </w:trPr>
        <w:tc>
          <w:tcPr>
            <w:tcW w:w="5809" w:type="dxa"/>
            <w:tcBorders>
              <w:top w:val="single" w:sz="4" w:space="0" w:color="000000"/>
              <w:right w:val="single" w:sz="4" w:space="0" w:color="000000"/>
            </w:tcBorders>
          </w:tcPr>
          <w:p>
            <w:pPr>
              <w:pStyle w:val="TableParagraph"/>
              <w:spacing w:before="83"/>
              <w:ind w:left="69"/>
              <w:jc w:val="left"/>
              <w:rPr>
                <w:sz w:val="24"/>
              </w:rPr>
            </w:pPr>
            <w:r>
              <w:rPr>
                <w:sz w:val="24"/>
              </w:rPr>
              <w:t>Visita</w:t>
            </w:r>
            <w:r>
              <w:rPr>
                <w:spacing w:val="-2"/>
                <w:sz w:val="24"/>
              </w:rPr>
              <w:t> </w:t>
            </w:r>
            <w:r>
              <w:rPr>
                <w:sz w:val="24"/>
              </w:rPr>
              <w:t>de </w:t>
            </w:r>
            <w:r>
              <w:rPr>
                <w:spacing w:val="-2"/>
                <w:sz w:val="24"/>
              </w:rPr>
              <w:t>Nutricionista</w:t>
            </w:r>
          </w:p>
        </w:tc>
        <w:tc>
          <w:tcPr>
            <w:tcW w:w="3545" w:type="dxa"/>
            <w:tcBorders>
              <w:top w:val="single" w:sz="4" w:space="0" w:color="000000"/>
              <w:left w:val="single" w:sz="4" w:space="0" w:color="000000"/>
              <w:right w:val="single" w:sz="4" w:space="0" w:color="000000"/>
            </w:tcBorders>
          </w:tcPr>
          <w:p>
            <w:pPr>
              <w:pStyle w:val="TableParagraph"/>
              <w:spacing w:before="83"/>
              <w:ind w:left="9"/>
              <w:rPr>
                <w:sz w:val="24"/>
              </w:rPr>
            </w:pPr>
            <w:r>
              <w:rPr>
                <w:sz w:val="24"/>
              </w:rPr>
              <w:t>R$ </w:t>
            </w:r>
            <w:r>
              <w:rPr>
                <w:spacing w:val="-2"/>
                <w:sz w:val="24"/>
              </w:rPr>
              <w:t>65,00</w:t>
            </w:r>
          </w:p>
        </w:tc>
      </w:tr>
      <w:tr>
        <w:trPr>
          <w:trHeight w:val="399" w:hRule="atLeast"/>
        </w:trPr>
        <w:tc>
          <w:tcPr>
            <w:tcW w:w="5809" w:type="dxa"/>
            <w:tcBorders>
              <w:bottom w:val="single" w:sz="4" w:space="0" w:color="000000"/>
              <w:right w:val="single" w:sz="4" w:space="0" w:color="000000"/>
            </w:tcBorders>
          </w:tcPr>
          <w:p>
            <w:pPr>
              <w:pStyle w:val="TableParagraph"/>
              <w:spacing w:before="81"/>
              <w:ind w:left="69"/>
              <w:jc w:val="left"/>
              <w:rPr>
                <w:sz w:val="24"/>
              </w:rPr>
            </w:pPr>
            <w:r>
              <w:rPr>
                <w:sz w:val="24"/>
              </w:rPr>
              <w:t>Visita</w:t>
            </w:r>
            <w:r>
              <w:rPr>
                <w:spacing w:val="-4"/>
                <w:sz w:val="24"/>
              </w:rPr>
              <w:t> </w:t>
            </w:r>
            <w:r>
              <w:rPr>
                <w:sz w:val="24"/>
              </w:rPr>
              <w:t>Médica</w:t>
            </w:r>
            <w:r>
              <w:rPr>
                <w:spacing w:val="-1"/>
                <w:sz w:val="24"/>
              </w:rPr>
              <w:t> </w:t>
            </w:r>
            <w:r>
              <w:rPr>
                <w:sz w:val="24"/>
              </w:rPr>
              <w:t>(médico</w:t>
            </w:r>
            <w:r>
              <w:rPr>
                <w:spacing w:val="-7"/>
                <w:sz w:val="24"/>
              </w:rPr>
              <w:t> </w:t>
            </w:r>
            <w:r>
              <w:rPr>
                <w:spacing w:val="-2"/>
                <w:sz w:val="24"/>
              </w:rPr>
              <w:t>assistente)</w:t>
            </w:r>
          </w:p>
        </w:tc>
        <w:tc>
          <w:tcPr>
            <w:tcW w:w="3545" w:type="dxa"/>
            <w:tcBorders>
              <w:left w:val="single" w:sz="4" w:space="0" w:color="000000"/>
              <w:bottom w:val="single" w:sz="4" w:space="0" w:color="000000"/>
              <w:right w:val="single" w:sz="4" w:space="0" w:color="000000"/>
            </w:tcBorders>
          </w:tcPr>
          <w:p>
            <w:pPr>
              <w:pStyle w:val="TableParagraph"/>
              <w:spacing w:before="81"/>
              <w:ind w:left="9"/>
              <w:rPr>
                <w:sz w:val="24"/>
              </w:rPr>
            </w:pPr>
            <w:r>
              <w:rPr>
                <w:sz w:val="24"/>
              </w:rPr>
              <w:t>R$ </w:t>
            </w:r>
            <w:r>
              <w:rPr>
                <w:spacing w:val="-2"/>
                <w:sz w:val="24"/>
              </w:rPr>
              <w:t>200,00</w:t>
            </w:r>
          </w:p>
        </w:tc>
      </w:tr>
      <w:tr>
        <w:trPr>
          <w:trHeight w:val="402" w:hRule="atLeast"/>
        </w:trPr>
        <w:tc>
          <w:tcPr>
            <w:tcW w:w="5809" w:type="dxa"/>
            <w:tcBorders>
              <w:top w:val="single" w:sz="4" w:space="0" w:color="000000"/>
              <w:bottom w:val="single" w:sz="4" w:space="0" w:color="000000"/>
              <w:right w:val="single" w:sz="4" w:space="0" w:color="000000"/>
            </w:tcBorders>
          </w:tcPr>
          <w:p>
            <w:pPr>
              <w:pStyle w:val="TableParagraph"/>
              <w:spacing w:before="83"/>
              <w:ind w:left="69"/>
              <w:jc w:val="left"/>
              <w:rPr>
                <w:sz w:val="24"/>
              </w:rPr>
            </w:pPr>
            <w:r>
              <w:rPr>
                <w:sz w:val="24"/>
              </w:rPr>
              <w:t>Consulta</w:t>
            </w:r>
            <w:r>
              <w:rPr>
                <w:spacing w:val="-2"/>
                <w:sz w:val="24"/>
              </w:rPr>
              <w:t> </w:t>
            </w:r>
            <w:r>
              <w:rPr>
                <w:sz w:val="24"/>
              </w:rPr>
              <w:t>Médica/</w:t>
            </w:r>
            <w:r>
              <w:rPr>
                <w:spacing w:val="-3"/>
                <w:sz w:val="24"/>
              </w:rPr>
              <w:t> </w:t>
            </w:r>
            <w:r>
              <w:rPr>
                <w:sz w:val="24"/>
              </w:rPr>
              <w:t>parecer</w:t>
            </w:r>
            <w:r>
              <w:rPr>
                <w:spacing w:val="-3"/>
                <w:sz w:val="24"/>
              </w:rPr>
              <w:t> </w:t>
            </w:r>
            <w:r>
              <w:rPr>
                <w:sz w:val="24"/>
              </w:rPr>
              <w:t>de</w:t>
            </w:r>
            <w:r>
              <w:rPr>
                <w:spacing w:val="-1"/>
                <w:sz w:val="24"/>
              </w:rPr>
              <w:t> </w:t>
            </w:r>
            <w:r>
              <w:rPr>
                <w:spacing w:val="-2"/>
                <w:sz w:val="24"/>
              </w:rPr>
              <w:t>Especialista</w:t>
            </w:r>
          </w:p>
        </w:tc>
        <w:tc>
          <w:tcPr>
            <w:tcW w:w="3545" w:type="dxa"/>
            <w:tcBorders>
              <w:top w:val="single" w:sz="4" w:space="0" w:color="000000"/>
              <w:left w:val="single" w:sz="4" w:space="0" w:color="000000"/>
              <w:bottom w:val="single" w:sz="4" w:space="0" w:color="000000"/>
              <w:right w:val="single" w:sz="4" w:space="0" w:color="000000"/>
            </w:tcBorders>
          </w:tcPr>
          <w:p>
            <w:pPr>
              <w:pStyle w:val="TableParagraph"/>
              <w:spacing w:before="83"/>
              <w:ind w:left="9"/>
              <w:rPr>
                <w:sz w:val="24"/>
              </w:rPr>
            </w:pPr>
            <w:r>
              <w:rPr>
                <w:sz w:val="24"/>
              </w:rPr>
              <w:t>R$ </w:t>
            </w:r>
            <w:r>
              <w:rPr>
                <w:spacing w:val="-2"/>
                <w:sz w:val="24"/>
              </w:rPr>
              <w:t>280,00</w:t>
            </w:r>
          </w:p>
        </w:tc>
      </w:tr>
      <w:tr>
        <w:trPr>
          <w:trHeight w:val="402" w:hRule="atLeast"/>
        </w:trPr>
        <w:tc>
          <w:tcPr>
            <w:tcW w:w="5809" w:type="dxa"/>
            <w:tcBorders>
              <w:top w:val="single" w:sz="4" w:space="0" w:color="000000"/>
              <w:bottom w:val="single" w:sz="4" w:space="0" w:color="000000"/>
              <w:right w:val="single" w:sz="4" w:space="0" w:color="000000"/>
            </w:tcBorders>
          </w:tcPr>
          <w:p>
            <w:pPr>
              <w:pStyle w:val="TableParagraph"/>
              <w:spacing w:before="83"/>
              <w:ind w:left="69"/>
              <w:jc w:val="left"/>
              <w:rPr>
                <w:sz w:val="24"/>
              </w:rPr>
            </w:pPr>
            <w:r>
              <w:rPr>
                <w:sz w:val="24"/>
              </w:rPr>
              <w:t>Sessão</w:t>
            </w:r>
            <w:r>
              <w:rPr>
                <w:spacing w:val="-3"/>
                <w:sz w:val="24"/>
              </w:rPr>
              <w:t> </w:t>
            </w:r>
            <w:r>
              <w:rPr>
                <w:sz w:val="24"/>
              </w:rPr>
              <w:t>de</w:t>
            </w:r>
            <w:r>
              <w:rPr>
                <w:spacing w:val="-2"/>
                <w:sz w:val="24"/>
              </w:rPr>
              <w:t> Psicologia</w:t>
            </w:r>
          </w:p>
        </w:tc>
        <w:tc>
          <w:tcPr>
            <w:tcW w:w="3545" w:type="dxa"/>
            <w:tcBorders>
              <w:top w:val="single" w:sz="4" w:space="0" w:color="000000"/>
              <w:left w:val="single" w:sz="4" w:space="0" w:color="000000"/>
              <w:bottom w:val="single" w:sz="4" w:space="0" w:color="000000"/>
              <w:right w:val="single" w:sz="4" w:space="0" w:color="000000"/>
            </w:tcBorders>
          </w:tcPr>
          <w:p>
            <w:pPr>
              <w:pStyle w:val="TableParagraph"/>
              <w:spacing w:before="83"/>
              <w:ind w:left="9"/>
              <w:rPr>
                <w:sz w:val="24"/>
              </w:rPr>
            </w:pPr>
            <w:r>
              <w:rPr>
                <w:sz w:val="24"/>
              </w:rPr>
              <w:t>R$ </w:t>
            </w:r>
            <w:r>
              <w:rPr>
                <w:spacing w:val="-2"/>
                <w:sz w:val="24"/>
              </w:rPr>
              <w:t>82,23</w:t>
            </w:r>
          </w:p>
        </w:tc>
      </w:tr>
      <w:tr>
        <w:trPr>
          <w:trHeight w:val="399" w:hRule="atLeast"/>
        </w:trPr>
        <w:tc>
          <w:tcPr>
            <w:tcW w:w="5809" w:type="dxa"/>
            <w:tcBorders>
              <w:top w:val="single" w:sz="4" w:space="0" w:color="000000"/>
              <w:right w:val="single" w:sz="4" w:space="0" w:color="000000"/>
            </w:tcBorders>
          </w:tcPr>
          <w:p>
            <w:pPr>
              <w:pStyle w:val="TableParagraph"/>
              <w:spacing w:before="83"/>
              <w:ind w:left="69"/>
              <w:jc w:val="left"/>
              <w:rPr>
                <w:sz w:val="24"/>
              </w:rPr>
            </w:pPr>
            <w:r>
              <w:rPr>
                <w:sz w:val="24"/>
              </w:rPr>
              <w:t>Sessão</w:t>
            </w:r>
            <w:r>
              <w:rPr>
                <w:spacing w:val="-2"/>
                <w:sz w:val="24"/>
              </w:rPr>
              <w:t> </w:t>
            </w:r>
            <w:r>
              <w:rPr>
                <w:sz w:val="24"/>
              </w:rPr>
              <w:t>de</w:t>
            </w:r>
            <w:r>
              <w:rPr>
                <w:spacing w:val="-1"/>
                <w:sz w:val="24"/>
              </w:rPr>
              <w:t> </w:t>
            </w:r>
            <w:r>
              <w:rPr>
                <w:sz w:val="24"/>
              </w:rPr>
              <w:t>Terapia</w:t>
            </w:r>
            <w:r>
              <w:rPr>
                <w:spacing w:val="-2"/>
                <w:sz w:val="24"/>
              </w:rPr>
              <w:t> Ocupacional</w:t>
            </w:r>
          </w:p>
        </w:tc>
        <w:tc>
          <w:tcPr>
            <w:tcW w:w="3545" w:type="dxa"/>
            <w:tcBorders>
              <w:top w:val="single" w:sz="4" w:space="0" w:color="000000"/>
              <w:left w:val="single" w:sz="4" w:space="0" w:color="000000"/>
              <w:right w:val="single" w:sz="4" w:space="0" w:color="000000"/>
            </w:tcBorders>
          </w:tcPr>
          <w:p>
            <w:pPr>
              <w:pStyle w:val="TableParagraph"/>
              <w:spacing w:before="83"/>
              <w:ind w:left="9"/>
              <w:rPr>
                <w:sz w:val="24"/>
              </w:rPr>
            </w:pPr>
            <w:r>
              <w:rPr>
                <w:sz w:val="24"/>
              </w:rPr>
              <w:t>R$ </w:t>
            </w:r>
            <w:r>
              <w:rPr>
                <w:spacing w:val="-2"/>
                <w:sz w:val="24"/>
              </w:rPr>
              <w:t>65,00</w:t>
            </w:r>
          </w:p>
        </w:tc>
      </w:tr>
    </w:tbl>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68"/>
        <w:rPr>
          <w:rFonts w:ascii="Times New Roman"/>
          <w:b/>
          <w:sz w:val="20"/>
        </w:rPr>
      </w:pPr>
    </w:p>
    <w:tbl>
      <w:tblPr>
        <w:tblW w:w="0" w:type="auto"/>
        <w:jc w:val="left"/>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0"/>
        <w:gridCol w:w="4288"/>
      </w:tblGrid>
      <w:tr>
        <w:trPr>
          <w:trHeight w:val="318" w:hRule="atLeast"/>
        </w:trPr>
        <w:tc>
          <w:tcPr>
            <w:tcW w:w="5240" w:type="dxa"/>
            <w:tcBorders>
              <w:left w:val="single" w:sz="6" w:space="0" w:color="000000"/>
            </w:tcBorders>
            <w:shd w:val="clear" w:color="auto" w:fill="DADADA"/>
          </w:tcPr>
          <w:p>
            <w:pPr>
              <w:pStyle w:val="TableParagraph"/>
              <w:spacing w:line="275" w:lineRule="exact"/>
              <w:ind w:left="813"/>
              <w:jc w:val="left"/>
              <w:rPr>
                <w:b/>
                <w:sz w:val="24"/>
              </w:rPr>
            </w:pPr>
            <w:r>
              <w:rPr>
                <w:b/>
                <w:sz w:val="24"/>
              </w:rPr>
              <w:t>ALUGUEL</w:t>
            </w:r>
            <w:r>
              <w:rPr>
                <w:b/>
                <w:spacing w:val="-5"/>
                <w:sz w:val="24"/>
              </w:rPr>
              <w:t> </w:t>
            </w:r>
            <w:r>
              <w:rPr>
                <w:b/>
                <w:sz w:val="24"/>
              </w:rPr>
              <w:t>DE</w:t>
            </w:r>
            <w:r>
              <w:rPr>
                <w:b/>
                <w:spacing w:val="-3"/>
                <w:sz w:val="24"/>
              </w:rPr>
              <w:t> </w:t>
            </w:r>
            <w:r>
              <w:rPr>
                <w:b/>
                <w:spacing w:val="-2"/>
                <w:sz w:val="24"/>
              </w:rPr>
              <w:t>EQUIPAMENTOS</w:t>
            </w:r>
          </w:p>
        </w:tc>
        <w:tc>
          <w:tcPr>
            <w:tcW w:w="4288" w:type="dxa"/>
            <w:shd w:val="clear" w:color="auto" w:fill="DADADA"/>
          </w:tcPr>
          <w:p>
            <w:pPr>
              <w:pStyle w:val="TableParagraph"/>
              <w:spacing w:line="275" w:lineRule="exact"/>
              <w:ind w:left="1367"/>
              <w:jc w:val="left"/>
              <w:rPr>
                <w:b/>
                <w:sz w:val="24"/>
              </w:rPr>
            </w:pPr>
            <w:r>
              <w:rPr>
                <w:b/>
                <w:sz w:val="24"/>
              </w:rPr>
              <w:t>VALOR</w:t>
            </w:r>
            <w:r>
              <w:rPr>
                <w:b/>
                <w:spacing w:val="-3"/>
                <w:sz w:val="24"/>
              </w:rPr>
              <w:t> </w:t>
            </w:r>
            <w:r>
              <w:rPr>
                <w:b/>
                <w:sz w:val="24"/>
              </w:rPr>
              <w:t>-</w:t>
            </w:r>
            <w:r>
              <w:rPr>
                <w:b/>
                <w:spacing w:val="-3"/>
                <w:sz w:val="24"/>
              </w:rPr>
              <w:t> </w:t>
            </w:r>
            <w:r>
              <w:rPr>
                <w:b/>
                <w:spacing w:val="-5"/>
                <w:sz w:val="24"/>
              </w:rPr>
              <w:t>ATÉ</w:t>
            </w:r>
          </w:p>
        </w:tc>
      </w:tr>
      <w:tr>
        <w:trPr>
          <w:trHeight w:val="315" w:hRule="atLeast"/>
        </w:trPr>
        <w:tc>
          <w:tcPr>
            <w:tcW w:w="5240" w:type="dxa"/>
            <w:tcBorders>
              <w:left w:val="single" w:sz="6" w:space="0" w:color="000000"/>
              <w:bottom w:val="single" w:sz="6" w:space="0" w:color="000000"/>
            </w:tcBorders>
          </w:tcPr>
          <w:p>
            <w:pPr>
              <w:pStyle w:val="TableParagraph"/>
              <w:spacing w:line="270" w:lineRule="exact"/>
              <w:ind w:left="69"/>
              <w:jc w:val="left"/>
              <w:rPr>
                <w:sz w:val="24"/>
              </w:rPr>
            </w:pPr>
            <w:r>
              <w:rPr>
                <w:sz w:val="24"/>
              </w:rPr>
              <w:t>Aparelho</w:t>
            </w:r>
            <w:r>
              <w:rPr>
                <w:spacing w:val="-5"/>
                <w:sz w:val="24"/>
              </w:rPr>
              <w:t> </w:t>
            </w:r>
            <w:r>
              <w:rPr>
                <w:spacing w:val="-2"/>
                <w:sz w:val="24"/>
              </w:rPr>
              <w:t>Respirador/diária</w:t>
            </w:r>
          </w:p>
        </w:tc>
        <w:tc>
          <w:tcPr>
            <w:tcW w:w="4288" w:type="dxa"/>
            <w:tcBorders>
              <w:bottom w:val="single" w:sz="6" w:space="0" w:color="000000"/>
            </w:tcBorders>
          </w:tcPr>
          <w:p>
            <w:pPr>
              <w:pStyle w:val="TableParagraph"/>
              <w:spacing w:line="270" w:lineRule="exact"/>
              <w:ind w:left="0" w:right="60"/>
              <w:jc w:val="right"/>
              <w:rPr>
                <w:sz w:val="24"/>
              </w:rPr>
            </w:pPr>
            <w:r>
              <w:rPr>
                <w:sz w:val="24"/>
              </w:rPr>
              <w:t>R$ </w:t>
            </w:r>
            <w:r>
              <w:rPr>
                <w:spacing w:val="-2"/>
                <w:sz w:val="24"/>
              </w:rPr>
              <w:t>100,00</w:t>
            </w:r>
          </w:p>
        </w:tc>
      </w:tr>
      <w:tr>
        <w:trPr>
          <w:trHeight w:val="315" w:hRule="atLeast"/>
        </w:trPr>
        <w:tc>
          <w:tcPr>
            <w:tcW w:w="5240" w:type="dxa"/>
            <w:tcBorders>
              <w:top w:val="single" w:sz="6" w:space="0" w:color="000000"/>
              <w:left w:val="single" w:sz="6" w:space="0" w:color="000000"/>
            </w:tcBorders>
          </w:tcPr>
          <w:p>
            <w:pPr>
              <w:pStyle w:val="TableParagraph"/>
              <w:spacing w:line="269" w:lineRule="exact"/>
              <w:ind w:left="69"/>
              <w:jc w:val="left"/>
              <w:rPr>
                <w:sz w:val="24"/>
              </w:rPr>
            </w:pPr>
            <w:r>
              <w:rPr>
                <w:sz w:val="24"/>
              </w:rPr>
              <w:t>Aspirador</w:t>
            </w:r>
            <w:r>
              <w:rPr>
                <w:spacing w:val="-2"/>
                <w:sz w:val="24"/>
              </w:rPr>
              <w:t> </w:t>
            </w:r>
            <w:r>
              <w:rPr>
                <w:sz w:val="24"/>
              </w:rPr>
              <w:t>de</w:t>
            </w:r>
            <w:r>
              <w:rPr>
                <w:spacing w:val="-1"/>
                <w:sz w:val="24"/>
              </w:rPr>
              <w:t> </w:t>
            </w:r>
            <w:r>
              <w:rPr>
                <w:sz w:val="24"/>
              </w:rPr>
              <w:t>Secreções</w:t>
            </w:r>
            <w:r>
              <w:rPr>
                <w:spacing w:val="-5"/>
                <w:sz w:val="24"/>
              </w:rPr>
              <w:t> </w:t>
            </w:r>
            <w:r>
              <w:rPr>
                <w:spacing w:val="-2"/>
                <w:sz w:val="24"/>
              </w:rPr>
              <w:t>simples/diária</w:t>
            </w:r>
          </w:p>
        </w:tc>
        <w:tc>
          <w:tcPr>
            <w:tcW w:w="4288" w:type="dxa"/>
            <w:tcBorders>
              <w:top w:val="single" w:sz="6" w:space="0" w:color="000000"/>
            </w:tcBorders>
          </w:tcPr>
          <w:p>
            <w:pPr>
              <w:pStyle w:val="TableParagraph"/>
              <w:spacing w:line="269" w:lineRule="exact"/>
              <w:ind w:left="0" w:right="60"/>
              <w:jc w:val="right"/>
              <w:rPr>
                <w:sz w:val="24"/>
              </w:rPr>
            </w:pPr>
            <w:r>
              <w:rPr>
                <w:sz w:val="24"/>
              </w:rPr>
              <w:t>R$ </w:t>
            </w:r>
            <w:r>
              <w:rPr>
                <w:spacing w:val="-4"/>
                <w:sz w:val="24"/>
              </w:rPr>
              <w:t>2,60</w:t>
            </w:r>
          </w:p>
        </w:tc>
      </w:tr>
      <w:tr>
        <w:trPr>
          <w:trHeight w:val="314" w:hRule="atLeast"/>
        </w:trPr>
        <w:tc>
          <w:tcPr>
            <w:tcW w:w="5240" w:type="dxa"/>
            <w:tcBorders>
              <w:left w:val="single" w:sz="6" w:space="0" w:color="000000"/>
            </w:tcBorders>
          </w:tcPr>
          <w:p>
            <w:pPr>
              <w:pStyle w:val="TableParagraph"/>
              <w:spacing w:line="270" w:lineRule="exact"/>
              <w:ind w:left="69"/>
              <w:jc w:val="left"/>
              <w:rPr>
                <w:sz w:val="24"/>
              </w:rPr>
            </w:pPr>
            <w:r>
              <w:rPr>
                <w:sz w:val="24"/>
              </w:rPr>
              <w:t>Bomba</w:t>
            </w:r>
            <w:r>
              <w:rPr>
                <w:spacing w:val="-4"/>
                <w:sz w:val="24"/>
              </w:rPr>
              <w:t> </w:t>
            </w:r>
            <w:r>
              <w:rPr>
                <w:spacing w:val="-2"/>
                <w:sz w:val="24"/>
              </w:rPr>
              <w:t>Infusora/diária</w:t>
            </w:r>
          </w:p>
        </w:tc>
        <w:tc>
          <w:tcPr>
            <w:tcW w:w="4288" w:type="dxa"/>
          </w:tcPr>
          <w:p>
            <w:pPr>
              <w:pStyle w:val="TableParagraph"/>
              <w:spacing w:line="270" w:lineRule="exact"/>
              <w:ind w:left="0" w:right="60"/>
              <w:jc w:val="right"/>
              <w:rPr>
                <w:sz w:val="24"/>
              </w:rPr>
            </w:pPr>
            <w:r>
              <w:rPr>
                <w:sz w:val="24"/>
              </w:rPr>
              <w:t>R$ </w:t>
            </w:r>
            <w:r>
              <w:rPr>
                <w:spacing w:val="-2"/>
                <w:sz w:val="24"/>
              </w:rPr>
              <w:t>13,00</w:t>
            </w:r>
          </w:p>
        </w:tc>
      </w:tr>
      <w:tr>
        <w:trPr>
          <w:trHeight w:val="318" w:hRule="atLeast"/>
        </w:trPr>
        <w:tc>
          <w:tcPr>
            <w:tcW w:w="5240" w:type="dxa"/>
            <w:tcBorders>
              <w:left w:val="single" w:sz="6" w:space="0" w:color="000000"/>
            </w:tcBorders>
          </w:tcPr>
          <w:p>
            <w:pPr>
              <w:pStyle w:val="TableParagraph"/>
              <w:spacing w:line="275" w:lineRule="exact"/>
              <w:ind w:left="69"/>
              <w:jc w:val="left"/>
              <w:rPr>
                <w:sz w:val="24"/>
              </w:rPr>
            </w:pPr>
            <w:r>
              <w:rPr>
                <w:sz w:val="24"/>
              </w:rPr>
              <w:t>Cama</w:t>
            </w:r>
            <w:r>
              <w:rPr>
                <w:spacing w:val="2"/>
                <w:sz w:val="24"/>
              </w:rPr>
              <w:t> </w:t>
            </w:r>
            <w:r>
              <w:rPr>
                <w:spacing w:val="-2"/>
                <w:sz w:val="24"/>
              </w:rPr>
              <w:t>Ortostática/diária</w:t>
            </w:r>
          </w:p>
        </w:tc>
        <w:tc>
          <w:tcPr>
            <w:tcW w:w="4288" w:type="dxa"/>
          </w:tcPr>
          <w:p>
            <w:pPr>
              <w:pStyle w:val="TableParagraph"/>
              <w:spacing w:line="275" w:lineRule="exact"/>
              <w:ind w:left="0" w:right="60"/>
              <w:jc w:val="right"/>
              <w:rPr>
                <w:sz w:val="24"/>
              </w:rPr>
            </w:pPr>
            <w:r>
              <w:rPr>
                <w:sz w:val="24"/>
              </w:rPr>
              <w:t>R$ </w:t>
            </w:r>
            <w:r>
              <w:rPr>
                <w:spacing w:val="-4"/>
                <w:sz w:val="24"/>
              </w:rPr>
              <w:t>8,33</w:t>
            </w:r>
          </w:p>
        </w:tc>
      </w:tr>
      <w:tr>
        <w:trPr>
          <w:trHeight w:val="315" w:hRule="atLeast"/>
        </w:trPr>
        <w:tc>
          <w:tcPr>
            <w:tcW w:w="5240" w:type="dxa"/>
            <w:tcBorders>
              <w:left w:val="single" w:sz="6" w:space="0" w:color="000000"/>
              <w:bottom w:val="single" w:sz="6" w:space="0" w:color="000000"/>
            </w:tcBorders>
          </w:tcPr>
          <w:p>
            <w:pPr>
              <w:pStyle w:val="TableParagraph"/>
              <w:spacing w:line="275" w:lineRule="exact"/>
              <w:ind w:left="69"/>
              <w:jc w:val="left"/>
              <w:rPr>
                <w:sz w:val="24"/>
              </w:rPr>
            </w:pPr>
            <w:r>
              <w:rPr>
                <w:sz w:val="24"/>
              </w:rPr>
              <w:t>Cilindro de </w:t>
            </w:r>
            <w:r>
              <w:rPr>
                <w:spacing w:val="-2"/>
                <w:sz w:val="24"/>
              </w:rPr>
              <w:t>Oxigênio/diária</w:t>
            </w:r>
          </w:p>
        </w:tc>
        <w:tc>
          <w:tcPr>
            <w:tcW w:w="4288" w:type="dxa"/>
            <w:tcBorders>
              <w:bottom w:val="single" w:sz="6" w:space="0" w:color="000000"/>
            </w:tcBorders>
          </w:tcPr>
          <w:p>
            <w:pPr>
              <w:pStyle w:val="TableParagraph"/>
              <w:spacing w:line="275" w:lineRule="exact"/>
              <w:ind w:left="0" w:right="60"/>
              <w:jc w:val="right"/>
              <w:rPr>
                <w:sz w:val="24"/>
              </w:rPr>
            </w:pPr>
            <w:r>
              <w:rPr>
                <w:sz w:val="24"/>
              </w:rPr>
              <w:t>R$ </w:t>
            </w:r>
            <w:r>
              <w:rPr>
                <w:spacing w:val="-4"/>
                <w:sz w:val="24"/>
              </w:rPr>
              <w:t>2,50</w:t>
            </w:r>
          </w:p>
        </w:tc>
      </w:tr>
      <w:tr>
        <w:trPr>
          <w:trHeight w:val="315" w:hRule="atLeast"/>
        </w:trPr>
        <w:tc>
          <w:tcPr>
            <w:tcW w:w="5240" w:type="dxa"/>
            <w:tcBorders>
              <w:top w:val="single" w:sz="6" w:space="0" w:color="000000"/>
              <w:left w:val="single" w:sz="6" w:space="0" w:color="000000"/>
            </w:tcBorders>
          </w:tcPr>
          <w:p>
            <w:pPr>
              <w:pStyle w:val="TableParagraph"/>
              <w:spacing w:line="271" w:lineRule="exact"/>
              <w:ind w:left="69"/>
              <w:jc w:val="left"/>
              <w:rPr>
                <w:sz w:val="24"/>
              </w:rPr>
            </w:pPr>
            <w:r>
              <w:rPr>
                <w:sz w:val="24"/>
              </w:rPr>
              <w:t>Concentrador</w:t>
            </w:r>
            <w:r>
              <w:rPr>
                <w:spacing w:val="-2"/>
                <w:sz w:val="24"/>
              </w:rPr>
              <w:t> </w:t>
            </w:r>
            <w:r>
              <w:rPr>
                <w:sz w:val="24"/>
              </w:rPr>
              <w:t>de</w:t>
            </w:r>
            <w:r>
              <w:rPr>
                <w:spacing w:val="3"/>
                <w:sz w:val="24"/>
              </w:rPr>
              <w:t> </w:t>
            </w:r>
            <w:r>
              <w:rPr>
                <w:spacing w:val="-2"/>
                <w:sz w:val="24"/>
              </w:rPr>
              <w:t>Oxigênio/diária</w:t>
            </w:r>
          </w:p>
        </w:tc>
        <w:tc>
          <w:tcPr>
            <w:tcW w:w="4288" w:type="dxa"/>
            <w:tcBorders>
              <w:top w:val="single" w:sz="6" w:space="0" w:color="000000"/>
            </w:tcBorders>
          </w:tcPr>
          <w:p>
            <w:pPr>
              <w:pStyle w:val="TableParagraph"/>
              <w:spacing w:line="271" w:lineRule="exact"/>
              <w:ind w:left="0" w:right="60"/>
              <w:jc w:val="right"/>
              <w:rPr>
                <w:sz w:val="24"/>
              </w:rPr>
            </w:pPr>
            <w:r>
              <w:rPr>
                <w:sz w:val="24"/>
              </w:rPr>
              <w:t>R$ </w:t>
            </w:r>
            <w:r>
              <w:rPr>
                <w:spacing w:val="-2"/>
                <w:sz w:val="24"/>
              </w:rPr>
              <w:t>18,00</w:t>
            </w:r>
          </w:p>
        </w:tc>
      </w:tr>
      <w:tr>
        <w:trPr>
          <w:trHeight w:val="318" w:hRule="atLeast"/>
        </w:trPr>
        <w:tc>
          <w:tcPr>
            <w:tcW w:w="5240" w:type="dxa"/>
            <w:tcBorders>
              <w:left w:val="single" w:sz="6" w:space="0" w:color="000000"/>
            </w:tcBorders>
          </w:tcPr>
          <w:p>
            <w:pPr>
              <w:pStyle w:val="TableParagraph"/>
              <w:spacing w:line="270" w:lineRule="exact"/>
              <w:ind w:left="69"/>
              <w:jc w:val="left"/>
              <w:rPr>
                <w:sz w:val="24"/>
              </w:rPr>
            </w:pPr>
            <w:r>
              <w:rPr>
                <w:sz w:val="24"/>
              </w:rPr>
              <w:t>Gerenciador</w:t>
            </w:r>
            <w:r>
              <w:rPr>
                <w:spacing w:val="-3"/>
                <w:sz w:val="24"/>
              </w:rPr>
              <w:t> </w:t>
            </w:r>
            <w:r>
              <w:rPr>
                <w:sz w:val="24"/>
              </w:rPr>
              <w:t>de </w:t>
            </w:r>
            <w:r>
              <w:rPr>
                <w:spacing w:val="-2"/>
                <w:sz w:val="24"/>
              </w:rPr>
              <w:t>energia/diária</w:t>
            </w:r>
          </w:p>
        </w:tc>
        <w:tc>
          <w:tcPr>
            <w:tcW w:w="4288" w:type="dxa"/>
          </w:tcPr>
          <w:p>
            <w:pPr>
              <w:pStyle w:val="TableParagraph"/>
              <w:spacing w:line="270" w:lineRule="exact"/>
              <w:ind w:left="0" w:right="60"/>
              <w:jc w:val="right"/>
              <w:rPr>
                <w:sz w:val="24"/>
              </w:rPr>
            </w:pPr>
            <w:r>
              <w:rPr>
                <w:sz w:val="24"/>
              </w:rPr>
              <w:t>R$ </w:t>
            </w:r>
            <w:r>
              <w:rPr>
                <w:spacing w:val="-2"/>
                <w:sz w:val="24"/>
              </w:rPr>
              <w:t>10,00</w:t>
            </w:r>
          </w:p>
        </w:tc>
      </w:tr>
      <w:tr>
        <w:trPr>
          <w:trHeight w:val="315" w:hRule="atLeast"/>
        </w:trPr>
        <w:tc>
          <w:tcPr>
            <w:tcW w:w="5240" w:type="dxa"/>
            <w:tcBorders>
              <w:left w:val="single" w:sz="6" w:space="0" w:color="000000"/>
              <w:bottom w:val="single" w:sz="6" w:space="0" w:color="000000"/>
            </w:tcBorders>
          </w:tcPr>
          <w:p>
            <w:pPr>
              <w:pStyle w:val="TableParagraph"/>
              <w:spacing w:line="270" w:lineRule="exact"/>
              <w:ind w:left="69"/>
              <w:jc w:val="left"/>
              <w:rPr>
                <w:sz w:val="24"/>
              </w:rPr>
            </w:pPr>
            <w:r>
              <w:rPr>
                <w:sz w:val="24"/>
              </w:rPr>
              <w:t>Nebulizador</w:t>
            </w:r>
            <w:r>
              <w:rPr>
                <w:spacing w:val="-4"/>
                <w:sz w:val="24"/>
              </w:rPr>
              <w:t> </w:t>
            </w:r>
            <w:r>
              <w:rPr>
                <w:sz w:val="24"/>
              </w:rPr>
              <w:t>(qualquer</w:t>
            </w:r>
            <w:r>
              <w:rPr>
                <w:spacing w:val="-3"/>
                <w:sz w:val="24"/>
              </w:rPr>
              <w:t> </w:t>
            </w:r>
            <w:r>
              <w:rPr>
                <w:spacing w:val="-2"/>
                <w:sz w:val="24"/>
              </w:rPr>
              <w:t>tipo)/diária</w:t>
            </w:r>
          </w:p>
        </w:tc>
        <w:tc>
          <w:tcPr>
            <w:tcW w:w="4288" w:type="dxa"/>
            <w:tcBorders>
              <w:bottom w:val="single" w:sz="6" w:space="0" w:color="000000"/>
            </w:tcBorders>
          </w:tcPr>
          <w:p>
            <w:pPr>
              <w:pStyle w:val="TableParagraph"/>
              <w:spacing w:line="270" w:lineRule="exact"/>
              <w:ind w:left="0" w:right="60"/>
              <w:jc w:val="right"/>
              <w:rPr>
                <w:sz w:val="24"/>
              </w:rPr>
            </w:pPr>
            <w:r>
              <w:rPr>
                <w:sz w:val="24"/>
              </w:rPr>
              <w:t>R$ </w:t>
            </w:r>
            <w:r>
              <w:rPr>
                <w:spacing w:val="-4"/>
                <w:sz w:val="24"/>
              </w:rPr>
              <w:t>5,00</w:t>
            </w:r>
          </w:p>
        </w:tc>
      </w:tr>
      <w:tr>
        <w:trPr>
          <w:trHeight w:val="309" w:hRule="atLeast"/>
        </w:trPr>
        <w:tc>
          <w:tcPr>
            <w:tcW w:w="5240" w:type="dxa"/>
            <w:tcBorders>
              <w:top w:val="single" w:sz="6" w:space="0" w:color="000000"/>
              <w:left w:val="single" w:sz="6" w:space="0" w:color="000000"/>
              <w:bottom w:val="single" w:sz="6" w:space="0" w:color="000000"/>
            </w:tcBorders>
          </w:tcPr>
          <w:p>
            <w:pPr>
              <w:pStyle w:val="TableParagraph"/>
              <w:spacing w:line="269" w:lineRule="exact"/>
              <w:ind w:left="69"/>
              <w:jc w:val="left"/>
              <w:rPr>
                <w:sz w:val="24"/>
              </w:rPr>
            </w:pPr>
            <w:r>
              <w:rPr>
                <w:sz w:val="24"/>
              </w:rPr>
              <w:t>Recarga</w:t>
            </w:r>
            <w:r>
              <w:rPr>
                <w:spacing w:val="-2"/>
                <w:sz w:val="24"/>
              </w:rPr>
              <w:t> </w:t>
            </w:r>
            <w:r>
              <w:rPr>
                <w:sz w:val="24"/>
              </w:rPr>
              <w:t>de</w:t>
            </w:r>
            <w:r>
              <w:rPr>
                <w:spacing w:val="-2"/>
                <w:sz w:val="24"/>
              </w:rPr>
              <w:t> </w:t>
            </w:r>
            <w:r>
              <w:rPr>
                <w:sz w:val="24"/>
              </w:rPr>
              <w:t>cilindro</w:t>
            </w:r>
            <w:r>
              <w:rPr>
                <w:spacing w:val="-3"/>
                <w:sz w:val="24"/>
              </w:rPr>
              <w:t> </w:t>
            </w:r>
            <w:r>
              <w:rPr>
                <w:sz w:val="24"/>
              </w:rPr>
              <w:t>de</w:t>
            </w:r>
            <w:r>
              <w:rPr>
                <w:spacing w:val="-1"/>
                <w:sz w:val="24"/>
              </w:rPr>
              <w:t> </w:t>
            </w:r>
            <w:r>
              <w:rPr>
                <w:spacing w:val="-5"/>
                <w:sz w:val="24"/>
              </w:rPr>
              <w:t>1m³</w:t>
            </w:r>
          </w:p>
        </w:tc>
        <w:tc>
          <w:tcPr>
            <w:tcW w:w="4288" w:type="dxa"/>
            <w:tcBorders>
              <w:top w:val="single" w:sz="6" w:space="0" w:color="000000"/>
              <w:bottom w:val="single" w:sz="6" w:space="0" w:color="000000"/>
            </w:tcBorders>
          </w:tcPr>
          <w:p>
            <w:pPr>
              <w:pStyle w:val="TableParagraph"/>
              <w:spacing w:line="269" w:lineRule="exact"/>
              <w:ind w:left="0" w:right="60"/>
              <w:jc w:val="right"/>
              <w:rPr>
                <w:sz w:val="24"/>
              </w:rPr>
            </w:pPr>
            <w:r>
              <w:rPr>
                <w:sz w:val="24"/>
              </w:rPr>
              <w:t>R$ </w:t>
            </w:r>
            <w:r>
              <w:rPr>
                <w:spacing w:val="-2"/>
                <w:sz w:val="24"/>
              </w:rPr>
              <w:t>60,00</w:t>
            </w:r>
          </w:p>
        </w:tc>
      </w:tr>
      <w:tr>
        <w:trPr>
          <w:trHeight w:val="315" w:hRule="atLeast"/>
        </w:trPr>
        <w:tc>
          <w:tcPr>
            <w:tcW w:w="5240" w:type="dxa"/>
            <w:tcBorders>
              <w:top w:val="single" w:sz="6" w:space="0" w:color="000000"/>
              <w:left w:val="single" w:sz="6" w:space="0" w:color="000000"/>
            </w:tcBorders>
          </w:tcPr>
          <w:p>
            <w:pPr>
              <w:pStyle w:val="TableParagraph"/>
              <w:spacing w:line="274" w:lineRule="exact"/>
              <w:ind w:left="69"/>
              <w:jc w:val="left"/>
              <w:rPr>
                <w:sz w:val="24"/>
              </w:rPr>
            </w:pPr>
            <w:r>
              <w:rPr>
                <w:spacing w:val="-2"/>
                <w:sz w:val="24"/>
              </w:rPr>
              <w:t>Demais</w:t>
            </w:r>
          </w:p>
        </w:tc>
        <w:tc>
          <w:tcPr>
            <w:tcW w:w="4288" w:type="dxa"/>
            <w:tcBorders>
              <w:top w:val="single" w:sz="6" w:space="0" w:color="000000"/>
            </w:tcBorders>
          </w:tcPr>
          <w:p>
            <w:pPr>
              <w:pStyle w:val="TableParagraph"/>
              <w:spacing w:line="274" w:lineRule="exact"/>
              <w:ind w:left="0" w:right="61"/>
              <w:jc w:val="right"/>
              <w:rPr>
                <w:sz w:val="24"/>
              </w:rPr>
            </w:pPr>
            <w:r>
              <w:rPr>
                <w:sz w:val="24"/>
              </w:rPr>
              <w:t>Conforme</w:t>
            </w:r>
            <w:r>
              <w:rPr>
                <w:spacing w:val="-3"/>
                <w:sz w:val="24"/>
              </w:rPr>
              <w:t> </w:t>
            </w:r>
            <w:r>
              <w:rPr>
                <w:sz w:val="24"/>
              </w:rPr>
              <w:t>autorização</w:t>
            </w:r>
            <w:r>
              <w:rPr>
                <w:spacing w:val="-2"/>
                <w:sz w:val="24"/>
              </w:rPr>
              <w:t> </w:t>
            </w:r>
            <w:r>
              <w:rPr>
                <w:sz w:val="24"/>
              </w:rPr>
              <w:t>da perícia</w:t>
            </w:r>
            <w:r>
              <w:rPr>
                <w:spacing w:val="-3"/>
                <w:sz w:val="24"/>
              </w:rPr>
              <w:t> </w:t>
            </w:r>
            <w:r>
              <w:rPr>
                <w:sz w:val="24"/>
              </w:rPr>
              <w:t>do</w:t>
            </w:r>
            <w:r>
              <w:rPr>
                <w:spacing w:val="-1"/>
                <w:sz w:val="24"/>
              </w:rPr>
              <w:t> </w:t>
            </w:r>
            <w:r>
              <w:rPr>
                <w:spacing w:val="-5"/>
                <w:sz w:val="24"/>
              </w:rPr>
              <w:t>SIS</w:t>
            </w:r>
          </w:p>
        </w:tc>
      </w:tr>
    </w:tbl>
    <w:p>
      <w:pPr>
        <w:pStyle w:val="TableParagraph"/>
        <w:spacing w:after="0" w:line="274" w:lineRule="exact"/>
        <w:jc w:val="right"/>
        <w:rPr>
          <w:sz w:val="24"/>
        </w:rPr>
        <w:sectPr>
          <w:pgSz w:w="11910" w:h="16840"/>
          <w:pgMar w:header="78" w:footer="454" w:top="2820" w:bottom="1320" w:left="1417" w:right="850"/>
        </w:sectPr>
      </w:pPr>
    </w:p>
    <w:p>
      <w:pPr>
        <w:pStyle w:val="BodyText"/>
        <w:spacing w:before="146"/>
        <w:rPr>
          <w:rFonts w:ascii="Times New Roman"/>
          <w:b/>
          <w:sz w:val="28"/>
        </w:rPr>
      </w:pPr>
      <w:r>
        <w:rPr>
          <w:rFonts w:ascii="Times New Roman"/>
          <w:b/>
          <w:sz w:val="28"/>
        </w:rPr>
        <mc:AlternateContent>
          <mc:Choice Requires="wps">
            <w:drawing>
              <wp:anchor distT="0" distB="0" distL="0" distR="0" allowOverlap="1" layoutInCell="1" locked="0" behindDoc="0" simplePos="0" relativeHeight="15736320">
                <wp:simplePos x="0" y="0"/>
                <wp:positionH relativeFrom="page">
                  <wp:posOffset>4890515</wp:posOffset>
                </wp:positionH>
                <wp:positionV relativeFrom="page">
                  <wp:posOffset>10410443</wp:posOffset>
                </wp:positionV>
                <wp:extent cx="2665730" cy="28194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2665730" cy="281940"/>
                          <a:chExt cx="2665730" cy="281940"/>
                        </a:xfrm>
                      </wpg:grpSpPr>
                      <pic:pic>
                        <pic:nvPicPr>
                          <pic:cNvPr id="80" name="Image 80"/>
                          <pic:cNvPicPr/>
                        </pic:nvPicPr>
                        <pic:blipFill>
                          <a:blip r:embed="rId12" cstate="print"/>
                          <a:stretch>
                            <a:fillRect/>
                          </a:stretch>
                        </pic:blipFill>
                        <pic:spPr>
                          <a:xfrm>
                            <a:off x="941832" y="140208"/>
                            <a:ext cx="1723644" cy="141732"/>
                          </a:xfrm>
                          <a:prstGeom prst="rect">
                            <a:avLst/>
                          </a:prstGeom>
                        </pic:spPr>
                      </pic:pic>
                      <pic:pic>
                        <pic:nvPicPr>
                          <pic:cNvPr id="81" name="Image 81"/>
                          <pic:cNvPicPr/>
                        </pic:nvPicPr>
                        <pic:blipFill>
                          <a:blip r:embed="rId1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5736320" id="docshapegroup41" coordorigin="7702,16394" coordsize="4198,444">
                <v:shape style="position:absolute;left:9184;top:16615;width:2715;height:224" type="#_x0000_t75" id="docshape42" stroked="false">
                  <v:imagedata r:id="rId12" o:title=""/>
                </v:shape>
                <v:shape style="position:absolute;left:7701;top:16394;width:4198;height:224" type="#_x0000_t75" id="docshape43" stroked="false">
                  <v:imagedata r:id="rId13" o:title=""/>
                </v:shape>
                <w10:wrap type="none"/>
              </v:group>
            </w:pict>
          </mc:Fallback>
        </mc:AlternateContent>
      </w:r>
    </w:p>
    <w:p>
      <w:pPr>
        <w:pStyle w:val="Heading1"/>
      </w:pPr>
      <w:r>
        <w:rPr/>
        <w:t>ATA</w:t>
      </w:r>
      <w:r>
        <w:rPr>
          <w:spacing w:val="-4"/>
        </w:rPr>
        <w:t> </w:t>
      </w:r>
      <w:r>
        <w:rPr/>
        <w:t>DA</w:t>
      </w:r>
      <w:r>
        <w:rPr>
          <w:spacing w:val="-1"/>
        </w:rPr>
        <w:t> </w:t>
      </w:r>
      <w:r>
        <w:rPr/>
        <w:t>201ª</w:t>
      </w:r>
      <w:r>
        <w:rPr>
          <w:spacing w:val="-6"/>
        </w:rPr>
        <w:t> </w:t>
      </w:r>
      <w:r>
        <w:rPr/>
        <w:t>REUNIÃO</w:t>
      </w:r>
      <w:r>
        <w:rPr>
          <w:spacing w:val="-8"/>
        </w:rPr>
        <w:t> </w:t>
      </w:r>
      <w:r>
        <w:rPr/>
        <w:t>ORDINÁRIA</w:t>
      </w:r>
      <w:r>
        <w:rPr>
          <w:spacing w:val="-3"/>
        </w:rPr>
        <w:t> </w:t>
      </w:r>
      <w:r>
        <w:rPr/>
        <w:t>DO</w:t>
      </w:r>
      <w:r>
        <w:rPr>
          <w:spacing w:val="-8"/>
        </w:rPr>
        <w:t> </w:t>
      </w:r>
      <w:r>
        <w:rPr/>
        <w:t>CONSELHO</w:t>
      </w:r>
      <w:r>
        <w:rPr>
          <w:spacing w:val="-5"/>
        </w:rPr>
        <w:t> </w:t>
      </w:r>
      <w:r>
        <w:rPr/>
        <w:t>DE SUPERVISÃO DO SISTEMA INTEGRADO DE SAÚDE</w:t>
      </w:r>
    </w:p>
    <w:p>
      <w:pPr>
        <w:pStyle w:val="BodyText"/>
        <w:spacing w:before="139"/>
        <w:rPr>
          <w:rFonts w:ascii="Times New Roman"/>
          <w:b/>
          <w:sz w:val="20"/>
        </w:rPr>
      </w:pPr>
    </w:p>
    <w:tbl>
      <w:tblPr>
        <w:tblW w:w="0" w:type="auto"/>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2"/>
        <w:gridCol w:w="4113"/>
      </w:tblGrid>
      <w:tr>
        <w:trPr>
          <w:trHeight w:val="318" w:hRule="atLeast"/>
        </w:trPr>
        <w:tc>
          <w:tcPr>
            <w:tcW w:w="5242" w:type="dxa"/>
            <w:shd w:val="clear" w:color="auto" w:fill="DADADA"/>
          </w:tcPr>
          <w:p>
            <w:pPr>
              <w:pStyle w:val="TableParagraph"/>
              <w:spacing w:line="275" w:lineRule="exact"/>
              <w:ind w:left="816"/>
              <w:jc w:val="left"/>
              <w:rPr>
                <w:b/>
                <w:sz w:val="24"/>
              </w:rPr>
            </w:pPr>
            <w:r>
              <w:rPr>
                <w:b/>
                <w:sz w:val="24"/>
              </w:rPr>
              <w:t>ALUGUEL</w:t>
            </w:r>
            <w:r>
              <w:rPr>
                <w:b/>
                <w:spacing w:val="-5"/>
                <w:sz w:val="24"/>
              </w:rPr>
              <w:t> </w:t>
            </w:r>
            <w:r>
              <w:rPr>
                <w:b/>
                <w:sz w:val="24"/>
              </w:rPr>
              <w:t>DE</w:t>
            </w:r>
            <w:r>
              <w:rPr>
                <w:b/>
                <w:spacing w:val="-3"/>
                <w:sz w:val="24"/>
              </w:rPr>
              <w:t> </w:t>
            </w:r>
            <w:r>
              <w:rPr>
                <w:b/>
                <w:spacing w:val="-2"/>
                <w:sz w:val="24"/>
              </w:rPr>
              <w:t>EQUIPAMENTOS</w:t>
            </w:r>
          </w:p>
        </w:tc>
        <w:tc>
          <w:tcPr>
            <w:tcW w:w="4113" w:type="dxa"/>
            <w:tcBorders>
              <w:right w:val="single" w:sz="6" w:space="0" w:color="000000"/>
            </w:tcBorders>
            <w:shd w:val="clear" w:color="auto" w:fill="DADADA"/>
          </w:tcPr>
          <w:p>
            <w:pPr>
              <w:pStyle w:val="TableParagraph"/>
              <w:spacing w:line="275" w:lineRule="exact"/>
              <w:ind w:left="9" w:right="1"/>
              <w:rPr>
                <w:b/>
                <w:sz w:val="24"/>
              </w:rPr>
            </w:pPr>
            <w:r>
              <w:rPr>
                <w:b/>
                <w:sz w:val="24"/>
              </w:rPr>
              <w:t>VALOR</w:t>
            </w:r>
            <w:r>
              <w:rPr>
                <w:b/>
                <w:spacing w:val="-3"/>
                <w:sz w:val="24"/>
              </w:rPr>
              <w:t> </w:t>
            </w:r>
            <w:r>
              <w:rPr>
                <w:b/>
                <w:sz w:val="24"/>
              </w:rPr>
              <w:t>-</w:t>
            </w:r>
            <w:r>
              <w:rPr>
                <w:b/>
                <w:spacing w:val="-3"/>
                <w:sz w:val="24"/>
              </w:rPr>
              <w:t> </w:t>
            </w:r>
            <w:r>
              <w:rPr>
                <w:b/>
                <w:spacing w:val="-5"/>
                <w:sz w:val="24"/>
              </w:rPr>
              <w:t>ATÉ</w:t>
            </w:r>
          </w:p>
        </w:tc>
      </w:tr>
      <w:tr>
        <w:trPr>
          <w:trHeight w:val="313" w:hRule="atLeast"/>
        </w:trPr>
        <w:tc>
          <w:tcPr>
            <w:tcW w:w="5242" w:type="dxa"/>
          </w:tcPr>
          <w:p>
            <w:pPr>
              <w:pStyle w:val="TableParagraph"/>
              <w:spacing w:line="270" w:lineRule="exact"/>
              <w:ind w:left="72"/>
              <w:jc w:val="left"/>
              <w:rPr>
                <w:sz w:val="24"/>
              </w:rPr>
            </w:pPr>
            <w:r>
              <w:rPr>
                <w:sz w:val="24"/>
              </w:rPr>
              <w:t>Cama</w:t>
            </w:r>
            <w:r>
              <w:rPr>
                <w:spacing w:val="-1"/>
                <w:sz w:val="24"/>
              </w:rPr>
              <w:t> </w:t>
            </w:r>
            <w:r>
              <w:rPr>
                <w:sz w:val="24"/>
              </w:rPr>
              <w:t>hospitalar</w:t>
            </w:r>
            <w:r>
              <w:rPr>
                <w:spacing w:val="-1"/>
                <w:sz w:val="24"/>
              </w:rPr>
              <w:t> </w:t>
            </w:r>
            <w:r>
              <w:rPr>
                <w:spacing w:val="-2"/>
                <w:sz w:val="24"/>
              </w:rPr>
              <w:t>manual</w:t>
            </w:r>
          </w:p>
        </w:tc>
        <w:tc>
          <w:tcPr>
            <w:tcW w:w="4113" w:type="dxa"/>
            <w:tcBorders>
              <w:right w:val="single" w:sz="6" w:space="0" w:color="000000"/>
            </w:tcBorders>
          </w:tcPr>
          <w:p>
            <w:pPr>
              <w:pStyle w:val="TableParagraph"/>
              <w:spacing w:line="270" w:lineRule="exact"/>
              <w:ind w:left="9"/>
              <w:rPr>
                <w:sz w:val="24"/>
              </w:rPr>
            </w:pPr>
            <w:r>
              <w:rPr>
                <w:sz w:val="24"/>
              </w:rPr>
              <w:t>R$ </w:t>
            </w:r>
            <w:r>
              <w:rPr>
                <w:spacing w:val="-4"/>
                <w:sz w:val="24"/>
              </w:rPr>
              <w:t>7,80</w:t>
            </w:r>
          </w:p>
        </w:tc>
      </w:tr>
      <w:tr>
        <w:trPr>
          <w:trHeight w:val="315" w:hRule="atLeast"/>
        </w:trPr>
        <w:tc>
          <w:tcPr>
            <w:tcW w:w="5242" w:type="dxa"/>
            <w:tcBorders>
              <w:bottom w:val="single" w:sz="6" w:space="0" w:color="000000"/>
            </w:tcBorders>
          </w:tcPr>
          <w:p>
            <w:pPr>
              <w:pStyle w:val="TableParagraph"/>
              <w:spacing w:line="275" w:lineRule="exact"/>
              <w:ind w:left="72"/>
              <w:jc w:val="left"/>
              <w:rPr>
                <w:sz w:val="24"/>
              </w:rPr>
            </w:pPr>
            <w:r>
              <w:rPr>
                <w:sz w:val="24"/>
              </w:rPr>
              <w:t>Cama</w:t>
            </w:r>
            <w:r>
              <w:rPr>
                <w:spacing w:val="-1"/>
                <w:sz w:val="24"/>
              </w:rPr>
              <w:t> </w:t>
            </w:r>
            <w:r>
              <w:rPr>
                <w:sz w:val="24"/>
              </w:rPr>
              <w:t>hospitalar</w:t>
            </w:r>
            <w:r>
              <w:rPr>
                <w:spacing w:val="-4"/>
                <w:sz w:val="24"/>
              </w:rPr>
              <w:t> </w:t>
            </w:r>
            <w:r>
              <w:rPr>
                <w:spacing w:val="-2"/>
                <w:sz w:val="24"/>
              </w:rPr>
              <w:t>elétrica</w:t>
            </w:r>
          </w:p>
        </w:tc>
        <w:tc>
          <w:tcPr>
            <w:tcW w:w="4113" w:type="dxa"/>
            <w:tcBorders>
              <w:bottom w:val="single" w:sz="6" w:space="0" w:color="000000"/>
              <w:right w:val="single" w:sz="6" w:space="0" w:color="000000"/>
            </w:tcBorders>
          </w:tcPr>
          <w:p>
            <w:pPr>
              <w:pStyle w:val="TableParagraph"/>
              <w:spacing w:line="275" w:lineRule="exact"/>
              <w:ind w:left="9"/>
              <w:rPr>
                <w:sz w:val="24"/>
              </w:rPr>
            </w:pPr>
            <w:r>
              <w:rPr>
                <w:sz w:val="24"/>
              </w:rPr>
              <w:t>R$ </w:t>
            </w:r>
            <w:r>
              <w:rPr>
                <w:spacing w:val="-2"/>
                <w:sz w:val="24"/>
              </w:rPr>
              <w:t>17,25</w:t>
            </w:r>
          </w:p>
        </w:tc>
      </w:tr>
      <w:tr>
        <w:trPr>
          <w:trHeight w:val="315" w:hRule="atLeast"/>
        </w:trPr>
        <w:tc>
          <w:tcPr>
            <w:tcW w:w="5242" w:type="dxa"/>
            <w:tcBorders>
              <w:top w:val="single" w:sz="6" w:space="0" w:color="000000"/>
            </w:tcBorders>
          </w:tcPr>
          <w:p>
            <w:pPr>
              <w:pStyle w:val="TableParagraph"/>
              <w:spacing w:line="271" w:lineRule="exact"/>
              <w:ind w:left="72"/>
              <w:jc w:val="left"/>
              <w:rPr>
                <w:sz w:val="24"/>
              </w:rPr>
            </w:pPr>
            <w:r>
              <w:rPr>
                <w:spacing w:val="-2"/>
                <w:sz w:val="24"/>
              </w:rPr>
              <w:t>Oxímetro</w:t>
            </w:r>
          </w:p>
        </w:tc>
        <w:tc>
          <w:tcPr>
            <w:tcW w:w="4113" w:type="dxa"/>
            <w:tcBorders>
              <w:top w:val="single" w:sz="6" w:space="0" w:color="000000"/>
              <w:right w:val="single" w:sz="6" w:space="0" w:color="000000"/>
            </w:tcBorders>
          </w:tcPr>
          <w:p>
            <w:pPr>
              <w:pStyle w:val="TableParagraph"/>
              <w:spacing w:line="271" w:lineRule="exact"/>
              <w:ind w:left="9"/>
              <w:rPr>
                <w:sz w:val="24"/>
              </w:rPr>
            </w:pPr>
            <w:r>
              <w:rPr>
                <w:sz w:val="24"/>
              </w:rPr>
              <w:t>R$ </w:t>
            </w:r>
            <w:r>
              <w:rPr>
                <w:spacing w:val="-2"/>
                <w:sz w:val="24"/>
              </w:rPr>
              <w:t>10,60</w:t>
            </w:r>
          </w:p>
        </w:tc>
      </w:tr>
      <w:tr>
        <w:trPr>
          <w:trHeight w:val="318" w:hRule="atLeast"/>
        </w:trPr>
        <w:tc>
          <w:tcPr>
            <w:tcW w:w="5242" w:type="dxa"/>
          </w:tcPr>
          <w:p>
            <w:pPr>
              <w:pStyle w:val="TableParagraph"/>
              <w:spacing w:line="275" w:lineRule="exact"/>
              <w:ind w:left="72"/>
              <w:jc w:val="left"/>
              <w:rPr>
                <w:sz w:val="24"/>
              </w:rPr>
            </w:pPr>
            <w:r>
              <w:rPr>
                <w:sz w:val="24"/>
              </w:rPr>
              <w:t>Cadeira</w:t>
            </w:r>
            <w:r>
              <w:rPr>
                <w:spacing w:val="-1"/>
                <w:sz w:val="24"/>
              </w:rPr>
              <w:t> </w:t>
            </w:r>
            <w:r>
              <w:rPr>
                <w:sz w:val="24"/>
              </w:rPr>
              <w:t>de</w:t>
            </w:r>
            <w:r>
              <w:rPr>
                <w:spacing w:val="-1"/>
                <w:sz w:val="24"/>
              </w:rPr>
              <w:t> </w:t>
            </w:r>
            <w:r>
              <w:rPr>
                <w:spacing w:val="-2"/>
                <w:sz w:val="24"/>
              </w:rPr>
              <w:t>banho</w:t>
            </w:r>
          </w:p>
        </w:tc>
        <w:tc>
          <w:tcPr>
            <w:tcW w:w="4113" w:type="dxa"/>
            <w:tcBorders>
              <w:right w:val="single" w:sz="6" w:space="0" w:color="000000"/>
            </w:tcBorders>
          </w:tcPr>
          <w:p>
            <w:pPr>
              <w:pStyle w:val="TableParagraph"/>
              <w:spacing w:line="275" w:lineRule="exact"/>
              <w:ind w:left="9"/>
              <w:rPr>
                <w:sz w:val="24"/>
              </w:rPr>
            </w:pPr>
            <w:r>
              <w:rPr>
                <w:sz w:val="24"/>
              </w:rPr>
              <w:t>R$ </w:t>
            </w:r>
            <w:r>
              <w:rPr>
                <w:spacing w:val="-4"/>
                <w:sz w:val="24"/>
              </w:rPr>
              <w:t>2,40</w:t>
            </w:r>
          </w:p>
        </w:tc>
      </w:tr>
      <w:tr>
        <w:trPr>
          <w:trHeight w:val="314" w:hRule="atLeast"/>
        </w:trPr>
        <w:tc>
          <w:tcPr>
            <w:tcW w:w="5242" w:type="dxa"/>
          </w:tcPr>
          <w:p>
            <w:pPr>
              <w:pStyle w:val="TableParagraph"/>
              <w:spacing w:line="270" w:lineRule="exact"/>
              <w:ind w:left="72"/>
              <w:jc w:val="left"/>
              <w:rPr>
                <w:sz w:val="24"/>
              </w:rPr>
            </w:pPr>
            <w:r>
              <w:rPr>
                <w:sz w:val="24"/>
              </w:rPr>
              <w:t>Cadeira</w:t>
            </w:r>
            <w:r>
              <w:rPr>
                <w:spacing w:val="-1"/>
                <w:sz w:val="24"/>
              </w:rPr>
              <w:t> </w:t>
            </w:r>
            <w:r>
              <w:rPr>
                <w:sz w:val="24"/>
              </w:rPr>
              <w:t>de</w:t>
            </w:r>
            <w:r>
              <w:rPr>
                <w:spacing w:val="-1"/>
                <w:sz w:val="24"/>
              </w:rPr>
              <w:t> </w:t>
            </w:r>
            <w:r>
              <w:rPr>
                <w:spacing w:val="-2"/>
                <w:sz w:val="24"/>
              </w:rPr>
              <w:t>rodas</w:t>
            </w:r>
          </w:p>
        </w:tc>
        <w:tc>
          <w:tcPr>
            <w:tcW w:w="4113" w:type="dxa"/>
            <w:tcBorders>
              <w:right w:val="single" w:sz="6" w:space="0" w:color="000000"/>
            </w:tcBorders>
          </w:tcPr>
          <w:p>
            <w:pPr>
              <w:pStyle w:val="TableParagraph"/>
              <w:spacing w:line="270" w:lineRule="exact"/>
              <w:ind w:left="9"/>
              <w:rPr>
                <w:sz w:val="24"/>
              </w:rPr>
            </w:pPr>
            <w:r>
              <w:rPr>
                <w:sz w:val="24"/>
              </w:rPr>
              <w:t>R$ </w:t>
            </w:r>
            <w:r>
              <w:rPr>
                <w:spacing w:val="-4"/>
                <w:sz w:val="24"/>
              </w:rPr>
              <w:t>2,80</w:t>
            </w:r>
          </w:p>
        </w:tc>
      </w:tr>
    </w:tbl>
    <w:p>
      <w:pPr>
        <w:pStyle w:val="BodyText"/>
        <w:spacing w:before="4"/>
        <w:ind w:left="282"/>
      </w:pPr>
      <w:r>
        <w:rPr/>
        <w:t>*Escada</w:t>
      </w:r>
      <w:r>
        <w:rPr>
          <w:spacing w:val="-5"/>
        </w:rPr>
        <w:t> </w:t>
      </w:r>
      <w:r>
        <w:rPr/>
        <w:t>para</w:t>
      </w:r>
      <w:r>
        <w:rPr>
          <w:spacing w:val="-9"/>
        </w:rPr>
        <w:t> </w:t>
      </w:r>
      <w:r>
        <w:rPr/>
        <w:t>cama</w:t>
      </w:r>
      <w:r>
        <w:rPr>
          <w:spacing w:val="-5"/>
        </w:rPr>
        <w:t> </w:t>
      </w:r>
      <w:r>
        <w:rPr/>
        <w:t>acompanha</w:t>
      </w:r>
      <w:r>
        <w:rPr>
          <w:spacing w:val="-3"/>
        </w:rPr>
        <w:t> </w:t>
      </w:r>
      <w:r>
        <w:rPr/>
        <w:t>a</w:t>
      </w:r>
      <w:r>
        <w:rPr>
          <w:spacing w:val="-3"/>
        </w:rPr>
        <w:t> </w:t>
      </w:r>
      <w:r>
        <w:rPr/>
        <w:t>cama</w:t>
      </w:r>
      <w:r>
        <w:rPr>
          <w:spacing w:val="-4"/>
        </w:rPr>
        <w:t> </w:t>
      </w:r>
      <w:r>
        <w:rPr>
          <w:spacing w:val="-2"/>
        </w:rPr>
        <w:t>hospitalar.</w:t>
      </w:r>
    </w:p>
    <w:p>
      <w:pPr>
        <w:pStyle w:val="BodyText"/>
        <w:rPr>
          <w:sz w:val="20"/>
        </w:rPr>
      </w:pPr>
    </w:p>
    <w:p>
      <w:pPr>
        <w:pStyle w:val="BodyText"/>
        <w:spacing w:before="158"/>
        <w:rPr>
          <w:sz w:val="20"/>
        </w:rPr>
      </w:pPr>
    </w:p>
    <w:tbl>
      <w:tblPr>
        <w:tblW w:w="0" w:type="auto"/>
        <w:jc w:val="left"/>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349"/>
        <w:gridCol w:w="3005"/>
      </w:tblGrid>
      <w:tr>
        <w:trPr>
          <w:trHeight w:val="315" w:hRule="atLeast"/>
        </w:trPr>
        <w:tc>
          <w:tcPr>
            <w:tcW w:w="6349" w:type="dxa"/>
            <w:tcBorders>
              <w:bottom w:val="single" w:sz="4" w:space="0" w:color="000000"/>
              <w:right w:val="single" w:sz="4" w:space="0" w:color="000000"/>
            </w:tcBorders>
            <w:shd w:val="clear" w:color="auto" w:fill="DADADA"/>
          </w:tcPr>
          <w:p>
            <w:pPr>
              <w:pStyle w:val="TableParagraph"/>
              <w:spacing w:line="274" w:lineRule="exact"/>
              <w:ind w:left="1319"/>
              <w:jc w:val="left"/>
              <w:rPr>
                <w:b/>
                <w:sz w:val="24"/>
              </w:rPr>
            </w:pPr>
            <w:r>
              <w:rPr>
                <w:b/>
                <w:sz w:val="24"/>
              </w:rPr>
              <w:t>MATERIAIS</w:t>
            </w:r>
            <w:r>
              <w:rPr>
                <w:b/>
                <w:spacing w:val="-6"/>
                <w:sz w:val="24"/>
              </w:rPr>
              <w:t> </w:t>
            </w:r>
            <w:r>
              <w:rPr>
                <w:b/>
                <w:sz w:val="24"/>
              </w:rPr>
              <w:t>E</w:t>
            </w:r>
            <w:r>
              <w:rPr>
                <w:b/>
                <w:spacing w:val="-3"/>
                <w:sz w:val="24"/>
              </w:rPr>
              <w:t> </w:t>
            </w:r>
            <w:r>
              <w:rPr>
                <w:b/>
                <w:spacing w:val="-2"/>
                <w:sz w:val="24"/>
              </w:rPr>
              <w:t>MEDICAMENTOS</w:t>
            </w:r>
          </w:p>
        </w:tc>
        <w:tc>
          <w:tcPr>
            <w:tcW w:w="3005" w:type="dxa"/>
            <w:tcBorders>
              <w:left w:val="single" w:sz="4" w:space="0" w:color="000000"/>
              <w:bottom w:val="single" w:sz="4" w:space="0" w:color="000000"/>
              <w:right w:val="single" w:sz="4" w:space="0" w:color="000000"/>
            </w:tcBorders>
            <w:shd w:val="clear" w:color="auto" w:fill="DADADA"/>
          </w:tcPr>
          <w:p>
            <w:pPr>
              <w:pStyle w:val="TableParagraph"/>
              <w:spacing w:line="274" w:lineRule="exact"/>
              <w:ind w:left="7"/>
              <w:rPr>
                <w:b/>
                <w:sz w:val="24"/>
              </w:rPr>
            </w:pPr>
            <w:r>
              <w:rPr>
                <w:b/>
                <w:spacing w:val="-2"/>
                <w:sz w:val="24"/>
              </w:rPr>
              <w:t>VALOR</w:t>
            </w:r>
          </w:p>
        </w:tc>
      </w:tr>
      <w:tr>
        <w:trPr>
          <w:trHeight w:val="659" w:hRule="atLeast"/>
        </w:trPr>
        <w:tc>
          <w:tcPr>
            <w:tcW w:w="6349" w:type="dxa"/>
            <w:tcBorders>
              <w:top w:val="single" w:sz="4" w:space="0" w:color="000000"/>
              <w:bottom w:val="single" w:sz="4" w:space="0" w:color="000000"/>
              <w:right w:val="single" w:sz="4" w:space="0" w:color="000000"/>
            </w:tcBorders>
          </w:tcPr>
          <w:p>
            <w:pPr>
              <w:pStyle w:val="TableParagraph"/>
              <w:spacing w:before="167"/>
              <w:ind w:left="69"/>
              <w:jc w:val="left"/>
              <w:rPr>
                <w:sz w:val="24"/>
              </w:rPr>
            </w:pPr>
            <w:r>
              <w:rPr>
                <w:spacing w:val="-2"/>
                <w:sz w:val="24"/>
              </w:rPr>
              <w:t>Materiais</w:t>
            </w:r>
          </w:p>
        </w:tc>
        <w:tc>
          <w:tcPr>
            <w:tcW w:w="3005" w:type="dxa"/>
            <w:tcBorders>
              <w:top w:val="single" w:sz="4" w:space="0" w:color="000000"/>
              <w:left w:val="single" w:sz="4" w:space="0" w:color="000000"/>
              <w:bottom w:val="single" w:sz="4" w:space="0" w:color="000000"/>
              <w:right w:val="single" w:sz="4" w:space="0" w:color="000000"/>
            </w:tcBorders>
          </w:tcPr>
          <w:p>
            <w:pPr>
              <w:pStyle w:val="TableParagraph"/>
              <w:spacing w:line="278" w:lineRule="auto" w:before="34"/>
              <w:ind w:left="246" w:firstLine="31"/>
              <w:jc w:val="left"/>
              <w:rPr>
                <w:sz w:val="22"/>
              </w:rPr>
            </w:pPr>
            <w:r>
              <w:rPr>
                <w:sz w:val="22"/>
              </w:rPr>
              <w:t>Revista</w:t>
            </w:r>
            <w:r>
              <w:rPr>
                <w:spacing w:val="-7"/>
                <w:sz w:val="22"/>
              </w:rPr>
              <w:t> </w:t>
            </w:r>
            <w:r>
              <w:rPr>
                <w:sz w:val="22"/>
              </w:rPr>
              <w:t>SIMPRO</w:t>
            </w:r>
            <w:r>
              <w:rPr>
                <w:spacing w:val="-5"/>
                <w:sz w:val="22"/>
              </w:rPr>
              <w:t> </w:t>
            </w:r>
            <w:r>
              <w:rPr>
                <w:sz w:val="22"/>
              </w:rPr>
              <w:t>hospitalar sem</w:t>
            </w:r>
            <w:r>
              <w:rPr>
                <w:spacing w:val="-3"/>
                <w:sz w:val="22"/>
              </w:rPr>
              <w:t> </w:t>
            </w:r>
            <w:r>
              <w:rPr>
                <w:sz w:val="22"/>
              </w:rPr>
              <w:t>taxa</w:t>
            </w:r>
            <w:r>
              <w:rPr>
                <w:spacing w:val="-3"/>
                <w:sz w:val="22"/>
              </w:rPr>
              <w:t> </w:t>
            </w:r>
            <w:r>
              <w:rPr>
                <w:sz w:val="22"/>
              </w:rPr>
              <w:t>de</w:t>
            </w:r>
            <w:r>
              <w:rPr>
                <w:spacing w:val="-7"/>
                <w:sz w:val="22"/>
              </w:rPr>
              <w:t> </w:t>
            </w:r>
            <w:r>
              <w:rPr>
                <w:spacing w:val="-2"/>
                <w:sz w:val="22"/>
              </w:rPr>
              <w:t>comercialização</w:t>
            </w:r>
          </w:p>
        </w:tc>
      </w:tr>
      <w:tr>
        <w:trPr>
          <w:trHeight w:val="694" w:hRule="atLeast"/>
        </w:trPr>
        <w:tc>
          <w:tcPr>
            <w:tcW w:w="6349" w:type="dxa"/>
            <w:tcBorders>
              <w:top w:val="single" w:sz="4" w:space="0" w:color="000000"/>
              <w:right w:val="single" w:sz="4" w:space="0" w:color="000000"/>
            </w:tcBorders>
          </w:tcPr>
          <w:p>
            <w:pPr>
              <w:pStyle w:val="TableParagraph"/>
              <w:spacing w:before="186"/>
              <w:ind w:left="69"/>
              <w:jc w:val="left"/>
              <w:rPr>
                <w:sz w:val="24"/>
              </w:rPr>
            </w:pPr>
            <w:r>
              <w:rPr>
                <w:sz w:val="24"/>
              </w:rPr>
              <w:t>Medicamentos,</w:t>
            </w:r>
            <w:r>
              <w:rPr>
                <w:spacing w:val="-2"/>
                <w:sz w:val="24"/>
              </w:rPr>
              <w:t> </w:t>
            </w:r>
            <w:r>
              <w:rPr>
                <w:sz w:val="24"/>
              </w:rPr>
              <w:t>exceto</w:t>
            </w:r>
            <w:r>
              <w:rPr>
                <w:spacing w:val="-5"/>
                <w:sz w:val="24"/>
              </w:rPr>
              <w:t> </w:t>
            </w:r>
            <w:r>
              <w:rPr>
                <w:sz w:val="24"/>
              </w:rPr>
              <w:t>as</w:t>
            </w:r>
            <w:r>
              <w:rPr>
                <w:spacing w:val="-4"/>
                <w:sz w:val="24"/>
              </w:rPr>
              <w:t> </w:t>
            </w:r>
            <w:r>
              <w:rPr>
                <w:sz w:val="24"/>
              </w:rPr>
              <w:t>dietas</w:t>
            </w:r>
            <w:r>
              <w:rPr>
                <w:spacing w:val="-5"/>
                <w:sz w:val="24"/>
              </w:rPr>
              <w:t> </w:t>
            </w:r>
            <w:r>
              <w:rPr>
                <w:sz w:val="24"/>
              </w:rPr>
              <w:t>listadas</w:t>
            </w:r>
            <w:r>
              <w:rPr>
                <w:spacing w:val="-4"/>
                <w:sz w:val="24"/>
              </w:rPr>
              <w:t> </w:t>
            </w:r>
            <w:r>
              <w:rPr>
                <w:spacing w:val="-2"/>
                <w:sz w:val="24"/>
              </w:rPr>
              <w:t>abaixo</w:t>
            </w:r>
          </w:p>
        </w:tc>
        <w:tc>
          <w:tcPr>
            <w:tcW w:w="3005" w:type="dxa"/>
            <w:tcBorders>
              <w:top w:val="single" w:sz="4" w:space="0" w:color="000000"/>
              <w:left w:val="single" w:sz="4" w:space="0" w:color="000000"/>
              <w:right w:val="single" w:sz="4" w:space="0" w:color="000000"/>
            </w:tcBorders>
          </w:tcPr>
          <w:p>
            <w:pPr>
              <w:pStyle w:val="TableParagraph"/>
              <w:tabs>
                <w:tab w:pos="1625" w:val="left" w:leader="none"/>
              </w:tabs>
              <w:spacing w:line="276" w:lineRule="auto" w:before="53"/>
              <w:ind w:left="829" w:right="68" w:hanging="749"/>
              <w:jc w:val="left"/>
              <w:rPr>
                <w:sz w:val="22"/>
              </w:rPr>
            </w:pPr>
            <w:r>
              <w:rPr>
                <w:sz w:val="22"/>
              </w:rPr>
              <mc:AlternateContent>
                <mc:Choice Requires="wps">
                  <w:drawing>
                    <wp:anchor distT="0" distB="0" distL="0" distR="0" allowOverlap="1" layoutInCell="1" locked="0" behindDoc="1" simplePos="0" relativeHeight="486980096">
                      <wp:simplePos x="0" y="0"/>
                      <wp:positionH relativeFrom="column">
                        <wp:posOffset>922020</wp:posOffset>
                      </wp:positionH>
                      <wp:positionV relativeFrom="paragraph">
                        <wp:posOffset>125936</wp:posOffset>
                      </wp:positionV>
                      <wp:extent cx="74930" cy="762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74930" cy="7620"/>
                                <a:chExt cx="74930" cy="7620"/>
                              </a:xfrm>
                            </wpg:grpSpPr>
                            <wps:wsp>
                              <wps:cNvPr id="83" name="Graphic 83"/>
                              <wps:cNvSpPr/>
                              <wps:spPr>
                                <a:xfrm>
                                  <a:off x="0" y="0"/>
                                  <a:ext cx="74930" cy="7620"/>
                                </a:xfrm>
                                <a:custGeom>
                                  <a:avLst/>
                                  <a:gdLst/>
                                  <a:ahLst/>
                                  <a:cxnLst/>
                                  <a:rect l="l" t="t" r="r" b="b"/>
                                  <a:pathLst>
                                    <a:path w="74930" h="7620">
                                      <a:moveTo>
                                        <a:pt x="74675" y="7619"/>
                                      </a:moveTo>
                                      <a:lnTo>
                                        <a:pt x="0" y="7619"/>
                                      </a:lnTo>
                                      <a:lnTo>
                                        <a:pt x="0" y="0"/>
                                      </a:lnTo>
                                      <a:lnTo>
                                        <a:pt x="74675" y="0"/>
                                      </a:lnTo>
                                      <a:lnTo>
                                        <a:pt x="74675" y="761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600029pt;margin-top:9.916282pt;width:5.9pt;height:.6pt;mso-position-horizontal-relative:column;mso-position-vertical-relative:paragraph;z-index:-16336384" id="docshapegroup44" coordorigin="1452,198" coordsize="118,12">
                      <v:rect style="position:absolute;left:1452;top:198;width:118;height:12" id="docshape45" filled="true" fillcolor="#000000" stroked="false">
                        <v:fill type="solid"/>
                      </v:rect>
                      <w10:wrap type="none"/>
                    </v:group>
                  </w:pict>
                </mc:Fallback>
              </mc:AlternateContent>
            </w:r>
            <w:r>
              <w:rPr>
                <w:spacing w:val="-2"/>
                <w:sz w:val="22"/>
              </w:rPr>
              <w:t>BRASÍNDICE</w:t>
            </w:r>
            <w:r>
              <w:rPr>
                <w:sz w:val="22"/>
              </w:rPr>
              <w:tab/>
              <w:t>Preço</w:t>
            </w:r>
            <w:r>
              <w:rPr>
                <w:spacing w:val="-14"/>
                <w:sz w:val="22"/>
              </w:rPr>
              <w:t> </w:t>
            </w:r>
            <w:r>
              <w:rPr>
                <w:sz w:val="22"/>
              </w:rPr>
              <w:t>Máximo ao Consumidor</w:t>
            </w:r>
          </w:p>
        </w:tc>
      </w:tr>
    </w:tbl>
    <w:p>
      <w:pPr>
        <w:pStyle w:val="BodyText"/>
        <w:rPr>
          <w:sz w:val="20"/>
        </w:rPr>
      </w:pPr>
    </w:p>
    <w:p>
      <w:pPr>
        <w:pStyle w:val="BodyText"/>
        <w:rPr>
          <w:sz w:val="20"/>
        </w:rPr>
      </w:pPr>
    </w:p>
    <w:p>
      <w:pPr>
        <w:pStyle w:val="BodyText"/>
        <w:rPr>
          <w:sz w:val="20"/>
        </w:rPr>
      </w:pPr>
    </w:p>
    <w:p>
      <w:pPr>
        <w:pStyle w:val="BodyText"/>
        <w:spacing w:before="22"/>
        <w:rPr>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80"/>
        <w:gridCol w:w="1705"/>
        <w:gridCol w:w="1275"/>
      </w:tblGrid>
      <w:tr>
        <w:trPr>
          <w:trHeight w:val="756" w:hRule="atLeast"/>
        </w:trPr>
        <w:tc>
          <w:tcPr>
            <w:tcW w:w="6380" w:type="dxa"/>
            <w:tcBorders>
              <w:left w:val="single" w:sz="6" w:space="0" w:color="000000"/>
              <w:bottom w:val="single" w:sz="6" w:space="0" w:color="000000"/>
            </w:tcBorders>
            <w:shd w:val="clear" w:color="auto" w:fill="DADADA"/>
          </w:tcPr>
          <w:p>
            <w:pPr>
              <w:pStyle w:val="TableParagraph"/>
              <w:spacing w:before="239"/>
              <w:ind w:left="12"/>
              <w:rPr>
                <w:b/>
                <w:sz w:val="24"/>
              </w:rPr>
            </w:pPr>
            <w:r>
              <w:rPr>
                <w:b/>
                <w:sz w:val="24"/>
              </w:rPr>
              <w:t>DIETAS</w:t>
            </w:r>
            <w:r>
              <w:rPr>
                <w:b/>
                <w:spacing w:val="-9"/>
                <w:sz w:val="24"/>
              </w:rPr>
              <w:t> </w:t>
            </w:r>
            <w:r>
              <w:rPr>
                <w:b/>
                <w:spacing w:val="-2"/>
                <w:sz w:val="24"/>
              </w:rPr>
              <w:t>ENTERAIS</w:t>
            </w:r>
          </w:p>
        </w:tc>
        <w:tc>
          <w:tcPr>
            <w:tcW w:w="1705" w:type="dxa"/>
            <w:tcBorders>
              <w:bottom w:val="single" w:sz="6" w:space="0" w:color="000000"/>
              <w:right w:val="single" w:sz="6" w:space="0" w:color="000000"/>
            </w:tcBorders>
            <w:shd w:val="clear" w:color="auto" w:fill="DADADA"/>
          </w:tcPr>
          <w:p>
            <w:pPr>
              <w:pStyle w:val="TableParagraph"/>
              <w:spacing w:before="239"/>
              <w:ind w:left="24" w:right="13"/>
              <w:rPr>
                <w:b/>
                <w:sz w:val="24"/>
              </w:rPr>
            </w:pPr>
            <w:r>
              <w:rPr>
                <w:b/>
                <w:spacing w:val="-2"/>
                <w:sz w:val="24"/>
              </w:rPr>
              <w:t>UNIDADE</w:t>
            </w:r>
          </w:p>
        </w:tc>
        <w:tc>
          <w:tcPr>
            <w:tcW w:w="1275" w:type="dxa"/>
            <w:tcBorders>
              <w:left w:val="single" w:sz="6" w:space="0" w:color="000000"/>
              <w:bottom w:val="single" w:sz="6" w:space="0" w:color="000000"/>
            </w:tcBorders>
            <w:shd w:val="clear" w:color="auto" w:fill="DADADA"/>
          </w:tcPr>
          <w:p>
            <w:pPr>
              <w:pStyle w:val="TableParagraph"/>
              <w:spacing w:before="239"/>
              <w:ind w:left="7" w:right="2"/>
              <w:rPr>
                <w:b/>
                <w:sz w:val="24"/>
              </w:rPr>
            </w:pPr>
            <w:r>
              <w:rPr>
                <w:b/>
                <w:spacing w:val="-2"/>
                <w:sz w:val="24"/>
              </w:rPr>
              <w:t>VALOR</w:t>
            </w:r>
          </w:p>
        </w:tc>
      </w:tr>
      <w:tr>
        <w:trPr>
          <w:trHeight w:val="807" w:hRule="atLeast"/>
        </w:trPr>
        <w:tc>
          <w:tcPr>
            <w:tcW w:w="6380" w:type="dxa"/>
            <w:tcBorders>
              <w:top w:val="single" w:sz="6" w:space="0" w:color="000000"/>
              <w:left w:val="single" w:sz="6" w:space="0" w:color="000000"/>
            </w:tcBorders>
          </w:tcPr>
          <w:p>
            <w:pPr>
              <w:pStyle w:val="TableParagraph"/>
              <w:spacing w:before="115"/>
              <w:jc w:val="left"/>
              <w:rPr>
                <w:sz w:val="24"/>
              </w:rPr>
            </w:pPr>
            <w:r>
              <w:rPr>
                <w:sz w:val="24"/>
              </w:rPr>
              <w:t>DIVISAO</w:t>
            </w:r>
            <w:r>
              <w:rPr>
                <w:spacing w:val="21"/>
                <w:sz w:val="24"/>
              </w:rPr>
              <w:t> </w:t>
            </w:r>
            <w:r>
              <w:rPr>
                <w:sz w:val="24"/>
              </w:rPr>
              <w:t>NUTRICIONAL</w:t>
            </w:r>
            <w:r>
              <w:rPr>
                <w:spacing w:val="22"/>
                <w:sz w:val="24"/>
              </w:rPr>
              <w:t> </w:t>
            </w:r>
            <w:r>
              <w:rPr>
                <w:sz w:val="24"/>
              </w:rPr>
              <w:t>-</w:t>
            </w:r>
            <w:r>
              <w:rPr>
                <w:spacing w:val="19"/>
                <w:sz w:val="24"/>
              </w:rPr>
              <w:t> </w:t>
            </w:r>
            <w:r>
              <w:rPr>
                <w:sz w:val="24"/>
              </w:rPr>
              <w:t>THERAPEUTIC</w:t>
            </w:r>
            <w:r>
              <w:rPr>
                <w:spacing w:val="23"/>
                <w:sz w:val="24"/>
              </w:rPr>
              <w:t> </w:t>
            </w:r>
            <w:r>
              <w:rPr>
                <w:sz w:val="24"/>
              </w:rPr>
              <w:t>NUTRITION</w:t>
            </w:r>
            <w:r>
              <w:rPr>
                <w:spacing w:val="31"/>
                <w:sz w:val="24"/>
              </w:rPr>
              <w:t> </w:t>
            </w:r>
            <w:r>
              <w:rPr>
                <w:spacing w:val="-10"/>
                <w:sz w:val="24"/>
              </w:rPr>
              <w:t>-</w:t>
            </w:r>
          </w:p>
          <w:p>
            <w:pPr>
              <w:pStyle w:val="TableParagraph"/>
              <w:jc w:val="left"/>
              <w:rPr>
                <w:sz w:val="24"/>
              </w:rPr>
            </w:pPr>
            <w:r>
              <w:rPr>
                <w:sz w:val="24"/>
              </w:rPr>
              <w:t>Alitraq envelope c/76</w:t>
            </w:r>
            <w:r>
              <w:rPr>
                <w:spacing w:val="-1"/>
                <w:sz w:val="24"/>
              </w:rPr>
              <w:t> </w:t>
            </w:r>
            <w:r>
              <w:rPr>
                <w:sz w:val="24"/>
              </w:rPr>
              <w:t>g</w:t>
            </w:r>
            <w:r>
              <w:rPr>
                <w:spacing w:val="-1"/>
                <w:sz w:val="24"/>
              </w:rPr>
              <w:t> </w:t>
            </w:r>
            <w:r>
              <w:rPr>
                <w:sz w:val="24"/>
              </w:rPr>
              <w:t>-</w:t>
            </w:r>
            <w:r>
              <w:rPr>
                <w:spacing w:val="-4"/>
                <w:sz w:val="24"/>
              </w:rPr>
              <w:t> </w:t>
            </w:r>
            <w:r>
              <w:rPr>
                <w:sz w:val="24"/>
              </w:rPr>
              <w:t>unidade</w:t>
            </w:r>
            <w:r>
              <w:rPr>
                <w:spacing w:val="-1"/>
                <w:sz w:val="24"/>
              </w:rPr>
              <w:t> </w:t>
            </w:r>
            <w:r>
              <w:rPr>
                <w:sz w:val="24"/>
              </w:rPr>
              <w:t>-</w:t>
            </w:r>
            <w:r>
              <w:rPr>
                <w:spacing w:val="-1"/>
                <w:sz w:val="24"/>
              </w:rPr>
              <w:t> </w:t>
            </w:r>
            <w:r>
              <w:rPr>
                <w:spacing w:val="-2"/>
                <w:sz w:val="24"/>
              </w:rPr>
              <w:t>ABBOTT</w:t>
            </w:r>
          </w:p>
        </w:tc>
        <w:tc>
          <w:tcPr>
            <w:tcW w:w="1705" w:type="dxa"/>
            <w:tcBorders>
              <w:top w:val="single" w:sz="6" w:space="0" w:color="000000"/>
              <w:right w:val="single" w:sz="6" w:space="0" w:color="000000"/>
            </w:tcBorders>
          </w:tcPr>
          <w:p>
            <w:pPr>
              <w:pStyle w:val="TableParagraph"/>
              <w:spacing w:before="137"/>
              <w:ind w:left="24" w:right="10"/>
              <w:rPr>
                <w:sz w:val="24"/>
              </w:rPr>
            </w:pPr>
            <w:r>
              <w:rPr>
                <w:spacing w:val="-10"/>
                <w:sz w:val="24"/>
              </w:rPr>
              <w:t>1</w:t>
            </w:r>
          </w:p>
        </w:tc>
        <w:tc>
          <w:tcPr>
            <w:tcW w:w="1275" w:type="dxa"/>
            <w:tcBorders>
              <w:top w:val="single" w:sz="6" w:space="0" w:color="000000"/>
              <w:left w:val="single" w:sz="6" w:space="0" w:color="000000"/>
            </w:tcBorders>
          </w:tcPr>
          <w:p>
            <w:pPr>
              <w:pStyle w:val="TableParagraph"/>
              <w:spacing w:before="137"/>
              <w:ind w:left="7" w:right="2"/>
              <w:rPr>
                <w:sz w:val="24"/>
              </w:rPr>
            </w:pPr>
            <w:r>
              <w:rPr>
                <w:sz w:val="24"/>
              </w:rPr>
              <w:t>R$ </w:t>
            </w:r>
            <w:r>
              <w:rPr>
                <w:spacing w:val="-2"/>
                <w:sz w:val="24"/>
              </w:rPr>
              <w:t>26,77</w:t>
            </w:r>
          </w:p>
        </w:tc>
      </w:tr>
      <w:tr>
        <w:trPr>
          <w:trHeight w:val="789" w:hRule="atLeast"/>
        </w:trPr>
        <w:tc>
          <w:tcPr>
            <w:tcW w:w="6380" w:type="dxa"/>
            <w:tcBorders>
              <w:left w:val="single" w:sz="6" w:space="0" w:color="000000"/>
            </w:tcBorders>
          </w:tcPr>
          <w:p>
            <w:pPr>
              <w:pStyle w:val="TableParagraph"/>
              <w:spacing w:before="111"/>
              <w:jc w:val="left"/>
              <w:rPr>
                <w:sz w:val="24"/>
              </w:rPr>
            </w:pPr>
            <w:r>
              <w:rPr>
                <w:sz w:val="24"/>
              </w:rPr>
              <w:t>CASEICAL - Lata 250 g - SUPPORT/DANONE NUTRICAO </w:t>
            </w:r>
            <w:r>
              <w:rPr>
                <w:spacing w:val="-2"/>
                <w:sz w:val="24"/>
              </w:rPr>
              <w:t>ESPECIALIZADA</w:t>
            </w:r>
          </w:p>
        </w:tc>
        <w:tc>
          <w:tcPr>
            <w:tcW w:w="1705" w:type="dxa"/>
            <w:tcBorders>
              <w:right w:val="single" w:sz="6" w:space="0" w:color="000000"/>
            </w:tcBorders>
          </w:tcPr>
          <w:p>
            <w:pPr>
              <w:pStyle w:val="TableParagraph"/>
              <w:spacing w:before="131"/>
              <w:ind w:left="24" w:right="10"/>
              <w:rPr>
                <w:sz w:val="24"/>
              </w:rPr>
            </w:pPr>
            <w:r>
              <w:rPr>
                <w:spacing w:val="-10"/>
                <w:sz w:val="24"/>
              </w:rPr>
              <w:t>1</w:t>
            </w:r>
          </w:p>
        </w:tc>
        <w:tc>
          <w:tcPr>
            <w:tcW w:w="1275" w:type="dxa"/>
            <w:tcBorders>
              <w:left w:val="single" w:sz="6" w:space="0" w:color="000000"/>
            </w:tcBorders>
          </w:tcPr>
          <w:p>
            <w:pPr>
              <w:pStyle w:val="TableParagraph"/>
              <w:spacing w:line="268" w:lineRule="exact"/>
              <w:ind w:left="7" w:right="2"/>
              <w:rPr>
                <w:sz w:val="24"/>
              </w:rPr>
            </w:pPr>
            <w:r>
              <w:rPr>
                <w:sz w:val="24"/>
              </w:rPr>
              <w:t>R$ </w:t>
            </w:r>
            <w:r>
              <w:rPr>
                <w:spacing w:val="-2"/>
                <w:sz w:val="24"/>
              </w:rPr>
              <w:t>87,00</w:t>
            </w:r>
          </w:p>
        </w:tc>
      </w:tr>
      <w:tr>
        <w:trPr>
          <w:trHeight w:val="792" w:hRule="atLeast"/>
        </w:trPr>
        <w:tc>
          <w:tcPr>
            <w:tcW w:w="6380" w:type="dxa"/>
            <w:tcBorders>
              <w:left w:val="single" w:sz="6" w:space="0" w:color="000000"/>
              <w:bottom w:val="single" w:sz="6" w:space="0" w:color="000000"/>
            </w:tcBorders>
          </w:tcPr>
          <w:p>
            <w:pPr>
              <w:pStyle w:val="TableParagraph"/>
              <w:spacing w:before="116"/>
              <w:jc w:val="left"/>
              <w:rPr>
                <w:sz w:val="24"/>
              </w:rPr>
            </w:pPr>
            <w:r>
              <w:rPr>
                <w:sz w:val="24"/>
              </w:rPr>
              <w:t>DIETA ENTERAL LIQUIDA - EASY BAG Fresubin Energy Fibre 1000 ml - FRESENIUS KABI</w:t>
            </w:r>
          </w:p>
        </w:tc>
        <w:tc>
          <w:tcPr>
            <w:tcW w:w="1705" w:type="dxa"/>
            <w:tcBorders>
              <w:bottom w:val="single" w:sz="6" w:space="0" w:color="000000"/>
              <w:right w:val="single" w:sz="6" w:space="0" w:color="000000"/>
            </w:tcBorders>
          </w:tcPr>
          <w:p>
            <w:pPr>
              <w:pStyle w:val="TableParagraph"/>
              <w:spacing w:line="272" w:lineRule="exact"/>
              <w:ind w:left="24" w:right="10"/>
              <w:rPr>
                <w:sz w:val="24"/>
              </w:rPr>
            </w:pPr>
            <w:r>
              <w:rPr>
                <w:spacing w:val="-10"/>
                <w:sz w:val="24"/>
              </w:rPr>
              <w:t>1</w:t>
            </w:r>
          </w:p>
        </w:tc>
        <w:tc>
          <w:tcPr>
            <w:tcW w:w="1275" w:type="dxa"/>
            <w:tcBorders>
              <w:left w:val="single" w:sz="6" w:space="0" w:color="000000"/>
              <w:bottom w:val="single" w:sz="6" w:space="0" w:color="000000"/>
            </w:tcBorders>
          </w:tcPr>
          <w:p>
            <w:pPr>
              <w:pStyle w:val="TableParagraph"/>
              <w:spacing w:line="272" w:lineRule="exact"/>
              <w:ind w:left="7" w:right="2"/>
              <w:rPr>
                <w:sz w:val="24"/>
              </w:rPr>
            </w:pPr>
            <w:r>
              <w:rPr>
                <w:sz w:val="24"/>
              </w:rPr>
              <w:t>R$ </w:t>
            </w:r>
            <w:r>
              <w:rPr>
                <w:spacing w:val="-2"/>
                <w:sz w:val="24"/>
              </w:rPr>
              <w:t>72,31</w:t>
            </w:r>
          </w:p>
        </w:tc>
      </w:tr>
      <w:tr>
        <w:trPr>
          <w:trHeight w:val="787" w:hRule="atLeast"/>
        </w:trPr>
        <w:tc>
          <w:tcPr>
            <w:tcW w:w="6380" w:type="dxa"/>
            <w:tcBorders>
              <w:top w:val="single" w:sz="6" w:space="0" w:color="000000"/>
              <w:left w:val="single" w:sz="6" w:space="0" w:color="000000"/>
            </w:tcBorders>
          </w:tcPr>
          <w:p>
            <w:pPr>
              <w:pStyle w:val="TableParagraph"/>
              <w:spacing w:before="108"/>
              <w:jc w:val="left"/>
              <w:rPr>
                <w:sz w:val="24"/>
              </w:rPr>
            </w:pPr>
            <w:r>
              <w:rPr>
                <w:sz w:val="24"/>
              </w:rPr>
              <w:t>DIETA</w:t>
            </w:r>
            <w:r>
              <w:rPr>
                <w:spacing w:val="40"/>
                <w:sz w:val="24"/>
              </w:rPr>
              <w:t> </w:t>
            </w:r>
            <w:r>
              <w:rPr>
                <w:sz w:val="24"/>
              </w:rPr>
              <w:t>ENTERAL</w:t>
            </w:r>
            <w:r>
              <w:rPr>
                <w:spacing w:val="40"/>
                <w:sz w:val="24"/>
              </w:rPr>
              <w:t> </w:t>
            </w:r>
            <w:r>
              <w:rPr>
                <w:sz w:val="24"/>
              </w:rPr>
              <w:t>LIQUIDA</w:t>
            </w:r>
            <w:r>
              <w:rPr>
                <w:spacing w:val="40"/>
                <w:sz w:val="24"/>
              </w:rPr>
              <w:t> </w:t>
            </w:r>
            <w:r>
              <w:rPr>
                <w:sz w:val="24"/>
              </w:rPr>
              <w:t>-</w:t>
            </w:r>
            <w:r>
              <w:rPr>
                <w:spacing w:val="40"/>
                <w:sz w:val="24"/>
              </w:rPr>
              <w:t> </w:t>
            </w:r>
            <w:r>
              <w:rPr>
                <w:sz w:val="24"/>
              </w:rPr>
              <w:t>EASY</w:t>
            </w:r>
            <w:r>
              <w:rPr>
                <w:spacing w:val="40"/>
                <w:sz w:val="24"/>
              </w:rPr>
              <w:t> </w:t>
            </w:r>
            <w:r>
              <w:rPr>
                <w:sz w:val="24"/>
              </w:rPr>
              <w:t>BAG</w:t>
            </w:r>
            <w:r>
              <w:rPr>
                <w:spacing w:val="40"/>
                <w:sz w:val="24"/>
              </w:rPr>
              <w:t> </w:t>
            </w:r>
            <w:r>
              <w:rPr>
                <w:sz w:val="24"/>
              </w:rPr>
              <w:t>Fresubin</w:t>
            </w:r>
            <w:r>
              <w:rPr>
                <w:spacing w:val="40"/>
                <w:sz w:val="24"/>
              </w:rPr>
              <w:t> </w:t>
            </w:r>
            <w:r>
              <w:rPr>
                <w:sz w:val="24"/>
              </w:rPr>
              <w:t>HP</w:t>
            </w:r>
            <w:r>
              <w:rPr>
                <w:spacing w:val="80"/>
                <w:sz w:val="24"/>
              </w:rPr>
              <w:t> </w:t>
            </w:r>
            <w:r>
              <w:rPr>
                <w:sz w:val="24"/>
              </w:rPr>
              <w:t>Energy 1000 ml - FRESENIUS KABI</w:t>
            </w:r>
          </w:p>
        </w:tc>
        <w:tc>
          <w:tcPr>
            <w:tcW w:w="1705" w:type="dxa"/>
            <w:tcBorders>
              <w:top w:val="single" w:sz="6" w:space="0" w:color="000000"/>
              <w:right w:val="single" w:sz="6" w:space="0" w:color="000000"/>
            </w:tcBorders>
          </w:tcPr>
          <w:p>
            <w:pPr>
              <w:pStyle w:val="TableParagraph"/>
              <w:spacing w:line="264" w:lineRule="exact"/>
              <w:ind w:left="24" w:right="10"/>
              <w:rPr>
                <w:sz w:val="24"/>
              </w:rPr>
            </w:pPr>
            <w:r>
              <w:rPr>
                <w:spacing w:val="-10"/>
                <w:sz w:val="24"/>
              </w:rPr>
              <w:t>1</w:t>
            </w:r>
          </w:p>
        </w:tc>
        <w:tc>
          <w:tcPr>
            <w:tcW w:w="1275" w:type="dxa"/>
            <w:tcBorders>
              <w:top w:val="single" w:sz="6" w:space="0" w:color="000000"/>
              <w:left w:val="single" w:sz="6" w:space="0" w:color="000000"/>
            </w:tcBorders>
          </w:tcPr>
          <w:p>
            <w:pPr>
              <w:pStyle w:val="TableParagraph"/>
              <w:spacing w:line="264" w:lineRule="exact"/>
              <w:ind w:left="7" w:right="2"/>
              <w:rPr>
                <w:sz w:val="24"/>
              </w:rPr>
            </w:pPr>
            <w:r>
              <w:rPr>
                <w:sz w:val="24"/>
              </w:rPr>
              <w:t>R$ </w:t>
            </w:r>
            <w:r>
              <w:rPr>
                <w:spacing w:val="-2"/>
                <w:sz w:val="24"/>
              </w:rPr>
              <w:t>46,88</w:t>
            </w:r>
          </w:p>
        </w:tc>
      </w:tr>
      <w:tr>
        <w:trPr>
          <w:trHeight w:val="794" w:hRule="atLeast"/>
        </w:trPr>
        <w:tc>
          <w:tcPr>
            <w:tcW w:w="6380" w:type="dxa"/>
            <w:tcBorders>
              <w:left w:val="single" w:sz="6" w:space="0" w:color="000000"/>
            </w:tcBorders>
          </w:tcPr>
          <w:p>
            <w:pPr>
              <w:pStyle w:val="TableParagraph"/>
              <w:spacing w:before="114"/>
              <w:jc w:val="left"/>
              <w:rPr>
                <w:sz w:val="24"/>
              </w:rPr>
            </w:pPr>
            <w:r>
              <w:rPr>
                <w:sz w:val="24"/>
              </w:rPr>
              <w:t>DIETA</w:t>
            </w:r>
            <w:r>
              <w:rPr>
                <w:spacing w:val="40"/>
                <w:sz w:val="24"/>
              </w:rPr>
              <w:t> </w:t>
            </w:r>
            <w:r>
              <w:rPr>
                <w:sz w:val="24"/>
              </w:rPr>
              <w:t>ENTERAL</w:t>
            </w:r>
            <w:r>
              <w:rPr>
                <w:spacing w:val="40"/>
                <w:sz w:val="24"/>
              </w:rPr>
              <w:t> </w:t>
            </w:r>
            <w:r>
              <w:rPr>
                <w:sz w:val="24"/>
              </w:rPr>
              <w:t>LIQUIDA</w:t>
            </w:r>
            <w:r>
              <w:rPr>
                <w:spacing w:val="40"/>
                <w:sz w:val="24"/>
              </w:rPr>
              <w:t> </w:t>
            </w:r>
            <w:r>
              <w:rPr>
                <w:sz w:val="24"/>
              </w:rPr>
              <w:t>-</w:t>
            </w:r>
            <w:r>
              <w:rPr>
                <w:spacing w:val="40"/>
                <w:sz w:val="24"/>
              </w:rPr>
              <w:t> </w:t>
            </w:r>
            <w:r>
              <w:rPr>
                <w:sz w:val="24"/>
              </w:rPr>
              <w:t>EASY</w:t>
            </w:r>
            <w:r>
              <w:rPr>
                <w:spacing w:val="40"/>
                <w:sz w:val="24"/>
              </w:rPr>
              <w:t> </w:t>
            </w:r>
            <w:r>
              <w:rPr>
                <w:sz w:val="24"/>
              </w:rPr>
              <w:t>BAG</w:t>
            </w:r>
            <w:r>
              <w:rPr>
                <w:spacing w:val="40"/>
                <w:sz w:val="24"/>
              </w:rPr>
              <w:t> </w:t>
            </w:r>
            <w:r>
              <w:rPr>
                <w:sz w:val="24"/>
              </w:rPr>
              <w:t>Fresubin</w:t>
            </w:r>
            <w:r>
              <w:rPr>
                <w:spacing w:val="40"/>
                <w:sz w:val="24"/>
              </w:rPr>
              <w:t> </w:t>
            </w:r>
            <w:r>
              <w:rPr>
                <w:sz w:val="24"/>
              </w:rPr>
              <w:t>Soya Fibre 1000 ml - FRESENIUS KABI</w:t>
            </w:r>
          </w:p>
        </w:tc>
        <w:tc>
          <w:tcPr>
            <w:tcW w:w="1705" w:type="dxa"/>
            <w:tcBorders>
              <w:right w:val="single" w:sz="6" w:space="0" w:color="000000"/>
            </w:tcBorders>
          </w:tcPr>
          <w:p>
            <w:pPr>
              <w:pStyle w:val="TableParagraph"/>
              <w:spacing w:line="270" w:lineRule="exact"/>
              <w:ind w:left="24" w:right="10"/>
              <w:rPr>
                <w:sz w:val="24"/>
              </w:rPr>
            </w:pPr>
            <w:r>
              <w:rPr>
                <w:spacing w:val="-10"/>
                <w:sz w:val="24"/>
              </w:rPr>
              <w:t>1</w:t>
            </w:r>
          </w:p>
        </w:tc>
        <w:tc>
          <w:tcPr>
            <w:tcW w:w="1275" w:type="dxa"/>
            <w:tcBorders>
              <w:left w:val="single" w:sz="6" w:space="0" w:color="000000"/>
            </w:tcBorders>
          </w:tcPr>
          <w:p>
            <w:pPr>
              <w:pStyle w:val="TableParagraph"/>
              <w:spacing w:line="270" w:lineRule="exact"/>
              <w:ind w:left="7" w:right="2"/>
              <w:rPr>
                <w:sz w:val="24"/>
              </w:rPr>
            </w:pPr>
            <w:r>
              <w:rPr>
                <w:sz w:val="24"/>
              </w:rPr>
              <w:t>R$ </w:t>
            </w:r>
            <w:r>
              <w:rPr>
                <w:spacing w:val="-2"/>
                <w:sz w:val="24"/>
              </w:rPr>
              <w:t>26,25</w:t>
            </w:r>
          </w:p>
        </w:tc>
      </w:tr>
      <w:tr>
        <w:trPr>
          <w:trHeight w:val="789" w:hRule="atLeast"/>
        </w:trPr>
        <w:tc>
          <w:tcPr>
            <w:tcW w:w="6380" w:type="dxa"/>
            <w:tcBorders>
              <w:left w:val="single" w:sz="6" w:space="0" w:color="000000"/>
            </w:tcBorders>
          </w:tcPr>
          <w:p>
            <w:pPr>
              <w:pStyle w:val="TableParagraph"/>
              <w:spacing w:before="111"/>
              <w:jc w:val="left"/>
              <w:rPr>
                <w:sz w:val="24"/>
              </w:rPr>
            </w:pPr>
            <w:r>
              <w:rPr>
                <w:sz w:val="24"/>
              </w:rPr>
              <w:t>DIVISAO</w:t>
            </w:r>
            <w:r>
              <w:rPr>
                <w:spacing w:val="21"/>
                <w:sz w:val="24"/>
              </w:rPr>
              <w:t> </w:t>
            </w:r>
            <w:r>
              <w:rPr>
                <w:sz w:val="24"/>
              </w:rPr>
              <w:t>NUTRICIONAL</w:t>
            </w:r>
            <w:r>
              <w:rPr>
                <w:spacing w:val="22"/>
                <w:sz w:val="24"/>
              </w:rPr>
              <w:t> </w:t>
            </w:r>
            <w:r>
              <w:rPr>
                <w:sz w:val="24"/>
              </w:rPr>
              <w:t>-</w:t>
            </w:r>
            <w:r>
              <w:rPr>
                <w:spacing w:val="19"/>
                <w:sz w:val="24"/>
              </w:rPr>
              <w:t> </w:t>
            </w:r>
            <w:r>
              <w:rPr>
                <w:sz w:val="24"/>
              </w:rPr>
              <w:t>THERAPEUTIC</w:t>
            </w:r>
            <w:r>
              <w:rPr>
                <w:spacing w:val="23"/>
                <w:sz w:val="24"/>
              </w:rPr>
              <w:t> </w:t>
            </w:r>
            <w:r>
              <w:rPr>
                <w:sz w:val="24"/>
              </w:rPr>
              <w:t>NUTRITION</w:t>
            </w:r>
            <w:r>
              <w:rPr>
                <w:spacing w:val="31"/>
                <w:sz w:val="24"/>
              </w:rPr>
              <w:t> </w:t>
            </w:r>
            <w:r>
              <w:rPr>
                <w:spacing w:val="-10"/>
                <w:sz w:val="24"/>
              </w:rPr>
              <w:t>-</w:t>
            </w:r>
          </w:p>
          <w:p>
            <w:pPr>
              <w:pStyle w:val="TableParagraph"/>
              <w:jc w:val="left"/>
              <w:rPr>
                <w:sz w:val="24"/>
              </w:rPr>
            </w:pPr>
            <w:r>
              <w:rPr>
                <w:sz w:val="24"/>
              </w:rPr>
              <w:t>Glucerna 1.5 Tetrapack 200</w:t>
            </w:r>
            <w:r>
              <w:rPr>
                <w:spacing w:val="-5"/>
                <w:sz w:val="24"/>
              </w:rPr>
              <w:t> </w:t>
            </w:r>
            <w:r>
              <w:rPr>
                <w:sz w:val="24"/>
              </w:rPr>
              <w:t>ml</w:t>
            </w:r>
            <w:r>
              <w:rPr>
                <w:spacing w:val="4"/>
                <w:sz w:val="24"/>
              </w:rPr>
              <w:t> </w:t>
            </w:r>
            <w:r>
              <w:rPr>
                <w:sz w:val="24"/>
              </w:rPr>
              <w:t>-</w:t>
            </w:r>
            <w:r>
              <w:rPr>
                <w:spacing w:val="-6"/>
                <w:sz w:val="24"/>
              </w:rPr>
              <w:t> </w:t>
            </w:r>
            <w:r>
              <w:rPr>
                <w:sz w:val="24"/>
              </w:rPr>
              <w:t>unidade</w:t>
            </w:r>
            <w:r>
              <w:rPr>
                <w:spacing w:val="3"/>
                <w:sz w:val="24"/>
              </w:rPr>
              <w:t> </w:t>
            </w:r>
            <w:r>
              <w:rPr>
                <w:sz w:val="24"/>
              </w:rPr>
              <w:t>-</w:t>
            </w:r>
            <w:r>
              <w:rPr>
                <w:spacing w:val="-4"/>
                <w:sz w:val="24"/>
              </w:rPr>
              <w:t> </w:t>
            </w:r>
            <w:r>
              <w:rPr>
                <w:spacing w:val="-2"/>
                <w:sz w:val="24"/>
              </w:rPr>
              <w:t>ABBOTT</w:t>
            </w:r>
          </w:p>
        </w:tc>
        <w:tc>
          <w:tcPr>
            <w:tcW w:w="1705" w:type="dxa"/>
            <w:tcBorders>
              <w:right w:val="single" w:sz="6" w:space="0" w:color="000000"/>
            </w:tcBorders>
          </w:tcPr>
          <w:p>
            <w:pPr>
              <w:pStyle w:val="TableParagraph"/>
              <w:spacing w:line="268" w:lineRule="exact"/>
              <w:ind w:left="24" w:right="10"/>
              <w:rPr>
                <w:sz w:val="24"/>
              </w:rPr>
            </w:pPr>
            <w:r>
              <w:rPr>
                <w:spacing w:val="-10"/>
                <w:sz w:val="24"/>
              </w:rPr>
              <w:t>1</w:t>
            </w:r>
          </w:p>
        </w:tc>
        <w:tc>
          <w:tcPr>
            <w:tcW w:w="1275" w:type="dxa"/>
            <w:tcBorders>
              <w:left w:val="single" w:sz="6" w:space="0" w:color="000000"/>
            </w:tcBorders>
          </w:tcPr>
          <w:p>
            <w:pPr>
              <w:pStyle w:val="TableParagraph"/>
              <w:spacing w:line="268" w:lineRule="exact"/>
              <w:ind w:left="7"/>
              <w:rPr>
                <w:sz w:val="24"/>
              </w:rPr>
            </w:pPr>
            <w:r>
              <w:rPr>
                <w:sz w:val="24"/>
              </w:rPr>
              <w:t>R$ </w:t>
            </w:r>
            <w:r>
              <w:rPr>
                <w:spacing w:val="-2"/>
                <w:sz w:val="24"/>
              </w:rPr>
              <w:t>18,00</w:t>
            </w:r>
          </w:p>
        </w:tc>
      </w:tr>
    </w:tbl>
    <w:p>
      <w:pPr>
        <w:pStyle w:val="TableParagraph"/>
        <w:spacing w:after="0" w:line="268" w:lineRule="exact"/>
        <w:rPr>
          <w:sz w:val="24"/>
        </w:rPr>
        <w:sectPr>
          <w:headerReference w:type="default" r:id="rId34"/>
          <w:footerReference w:type="default" r:id="rId35"/>
          <w:pgSz w:w="11910" w:h="16840"/>
          <w:pgMar w:header="78" w:footer="935" w:top="2820" w:bottom="1120" w:left="1417" w:right="850"/>
        </w:sectPr>
      </w:pPr>
    </w:p>
    <w:p>
      <w:pPr>
        <w:pStyle w:val="BodyText"/>
        <w:spacing w:before="126"/>
        <w:rPr>
          <w:sz w:val="28"/>
        </w:rPr>
      </w:pPr>
    </w:p>
    <w:p>
      <w:pPr>
        <w:spacing w:before="0"/>
        <w:ind w:left="1367" w:right="0" w:hanging="229"/>
        <w:jc w:val="left"/>
        <w:rPr>
          <w:rFonts w:ascii="Times New Roman" w:hAnsi="Times New Roman"/>
          <w:b/>
          <w:sz w:val="28"/>
        </w:rPr>
      </w:pPr>
      <w:r>
        <w:rPr>
          <w:rFonts w:ascii="Times New Roman" w:hAnsi="Times New Roman"/>
          <w:b/>
          <w:sz w:val="28"/>
        </w:rPr>
        <w:t>ATA</w:t>
      </w:r>
      <w:r>
        <w:rPr>
          <w:rFonts w:ascii="Times New Roman" w:hAnsi="Times New Roman"/>
          <w:b/>
          <w:spacing w:val="-4"/>
          <w:sz w:val="28"/>
        </w:rPr>
        <w:t> </w:t>
      </w:r>
      <w:r>
        <w:rPr>
          <w:rFonts w:ascii="Times New Roman" w:hAnsi="Times New Roman"/>
          <w:b/>
          <w:sz w:val="28"/>
        </w:rPr>
        <w:t>DA</w:t>
      </w:r>
      <w:r>
        <w:rPr>
          <w:rFonts w:ascii="Times New Roman" w:hAnsi="Times New Roman"/>
          <w:b/>
          <w:spacing w:val="-1"/>
          <w:sz w:val="28"/>
        </w:rPr>
        <w:t> </w:t>
      </w:r>
      <w:r>
        <w:rPr>
          <w:rFonts w:ascii="Times New Roman" w:hAnsi="Times New Roman"/>
          <w:b/>
          <w:sz w:val="28"/>
        </w:rPr>
        <w:t>201ª</w:t>
      </w:r>
      <w:r>
        <w:rPr>
          <w:rFonts w:ascii="Times New Roman" w:hAnsi="Times New Roman"/>
          <w:b/>
          <w:spacing w:val="-6"/>
          <w:sz w:val="28"/>
        </w:rPr>
        <w:t> </w:t>
      </w:r>
      <w:r>
        <w:rPr>
          <w:rFonts w:ascii="Times New Roman" w:hAnsi="Times New Roman"/>
          <w:b/>
          <w:sz w:val="28"/>
        </w:rPr>
        <w:t>REUNIÃO</w:t>
      </w:r>
      <w:r>
        <w:rPr>
          <w:rFonts w:ascii="Times New Roman" w:hAnsi="Times New Roman"/>
          <w:b/>
          <w:spacing w:val="-8"/>
          <w:sz w:val="28"/>
        </w:rPr>
        <w:t> </w:t>
      </w:r>
      <w:r>
        <w:rPr>
          <w:rFonts w:ascii="Times New Roman" w:hAnsi="Times New Roman"/>
          <w:b/>
          <w:sz w:val="28"/>
        </w:rPr>
        <w:t>ORDINÁRIA</w:t>
      </w:r>
      <w:r>
        <w:rPr>
          <w:rFonts w:ascii="Times New Roman" w:hAnsi="Times New Roman"/>
          <w:b/>
          <w:spacing w:val="-3"/>
          <w:sz w:val="28"/>
        </w:rPr>
        <w:t> </w:t>
      </w:r>
      <w:r>
        <w:rPr>
          <w:rFonts w:ascii="Times New Roman" w:hAnsi="Times New Roman"/>
          <w:b/>
          <w:sz w:val="28"/>
        </w:rPr>
        <w:t>DO</w:t>
      </w:r>
      <w:r>
        <w:rPr>
          <w:rFonts w:ascii="Times New Roman" w:hAnsi="Times New Roman"/>
          <w:b/>
          <w:spacing w:val="-8"/>
          <w:sz w:val="28"/>
        </w:rPr>
        <w:t> </w:t>
      </w:r>
      <w:r>
        <w:rPr>
          <w:rFonts w:ascii="Times New Roman" w:hAnsi="Times New Roman"/>
          <w:b/>
          <w:sz w:val="28"/>
        </w:rPr>
        <w:t>CONSELHO</w:t>
      </w:r>
      <w:r>
        <w:rPr>
          <w:rFonts w:ascii="Times New Roman" w:hAnsi="Times New Roman"/>
          <w:b/>
          <w:spacing w:val="-5"/>
          <w:sz w:val="28"/>
        </w:rPr>
        <w:t> </w:t>
      </w:r>
      <w:r>
        <w:rPr>
          <w:rFonts w:ascii="Times New Roman" w:hAnsi="Times New Roman"/>
          <w:b/>
          <w:sz w:val="28"/>
        </w:rPr>
        <w:t>DE SUPERVISÃO DO SISTEMA INTEGRADO DE SAÚDE</w:t>
      </w:r>
    </w:p>
    <w:p>
      <w:pPr>
        <w:pStyle w:val="BodyText"/>
        <w:spacing w:before="139"/>
        <w:rPr>
          <w:rFonts w:ascii="Times New Roman"/>
          <w:b/>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80"/>
        <w:gridCol w:w="1705"/>
        <w:gridCol w:w="1275"/>
      </w:tblGrid>
      <w:tr>
        <w:trPr>
          <w:trHeight w:val="763" w:hRule="atLeast"/>
        </w:trPr>
        <w:tc>
          <w:tcPr>
            <w:tcW w:w="6380" w:type="dxa"/>
            <w:tcBorders>
              <w:left w:val="single" w:sz="6" w:space="0" w:color="000000"/>
              <w:bottom w:val="single" w:sz="6" w:space="0" w:color="000000"/>
            </w:tcBorders>
          </w:tcPr>
          <w:p>
            <w:pPr>
              <w:pStyle w:val="TableParagraph"/>
              <w:spacing w:before="99"/>
              <w:jc w:val="left"/>
              <w:rPr>
                <w:sz w:val="24"/>
              </w:rPr>
            </w:pPr>
            <w:r>
              <w:rPr>
                <w:sz w:val="24"/>
              </w:rPr>
              <w:t>DIVISAO</w:t>
            </w:r>
            <w:r>
              <w:rPr>
                <w:spacing w:val="21"/>
                <w:sz w:val="24"/>
              </w:rPr>
              <w:t> </w:t>
            </w:r>
            <w:r>
              <w:rPr>
                <w:sz w:val="24"/>
              </w:rPr>
              <w:t>NUTRICIONAL</w:t>
            </w:r>
            <w:r>
              <w:rPr>
                <w:spacing w:val="22"/>
                <w:sz w:val="24"/>
              </w:rPr>
              <w:t> </w:t>
            </w:r>
            <w:r>
              <w:rPr>
                <w:sz w:val="24"/>
              </w:rPr>
              <w:t>-</w:t>
            </w:r>
            <w:r>
              <w:rPr>
                <w:spacing w:val="19"/>
                <w:sz w:val="24"/>
              </w:rPr>
              <w:t> </w:t>
            </w:r>
            <w:r>
              <w:rPr>
                <w:sz w:val="24"/>
              </w:rPr>
              <w:t>THERAPEUTIC</w:t>
            </w:r>
            <w:r>
              <w:rPr>
                <w:spacing w:val="23"/>
                <w:sz w:val="24"/>
              </w:rPr>
              <w:t> </w:t>
            </w:r>
            <w:r>
              <w:rPr>
                <w:sz w:val="24"/>
              </w:rPr>
              <w:t>NUTRITION</w:t>
            </w:r>
            <w:r>
              <w:rPr>
                <w:spacing w:val="31"/>
                <w:sz w:val="24"/>
              </w:rPr>
              <w:t> </w:t>
            </w:r>
            <w:r>
              <w:rPr>
                <w:spacing w:val="-10"/>
                <w:sz w:val="24"/>
              </w:rPr>
              <w:t>-</w:t>
            </w:r>
          </w:p>
          <w:p>
            <w:pPr>
              <w:pStyle w:val="TableParagraph"/>
              <w:jc w:val="left"/>
              <w:rPr>
                <w:sz w:val="24"/>
              </w:rPr>
            </w:pPr>
            <w:r>
              <w:rPr>
                <w:sz w:val="24"/>
              </w:rPr>
              <w:t>Glucerna</w:t>
            </w:r>
            <w:r>
              <w:rPr>
                <w:spacing w:val="-3"/>
                <w:sz w:val="24"/>
              </w:rPr>
              <w:t> </w:t>
            </w:r>
            <w:r>
              <w:rPr>
                <w:sz w:val="24"/>
              </w:rPr>
              <w:t>po</w:t>
            </w:r>
            <w:r>
              <w:rPr>
                <w:spacing w:val="-1"/>
                <w:sz w:val="24"/>
              </w:rPr>
              <w:t> </w:t>
            </w:r>
            <w:r>
              <w:rPr>
                <w:sz w:val="24"/>
              </w:rPr>
              <w:t>baunilha,</w:t>
            </w:r>
            <w:r>
              <w:rPr>
                <w:spacing w:val="-1"/>
                <w:sz w:val="24"/>
              </w:rPr>
              <w:t> </w:t>
            </w:r>
            <w:r>
              <w:rPr>
                <w:sz w:val="24"/>
              </w:rPr>
              <w:t>limao</w:t>
            </w:r>
            <w:r>
              <w:rPr>
                <w:spacing w:val="1"/>
                <w:sz w:val="24"/>
              </w:rPr>
              <w:t> </w:t>
            </w:r>
            <w:r>
              <w:rPr>
                <w:sz w:val="24"/>
              </w:rPr>
              <w:t>-</w:t>
            </w:r>
            <w:r>
              <w:rPr>
                <w:spacing w:val="-4"/>
                <w:sz w:val="24"/>
              </w:rPr>
              <w:t> </w:t>
            </w:r>
            <w:r>
              <w:rPr>
                <w:sz w:val="24"/>
              </w:rPr>
              <w:t>lata 400</w:t>
            </w:r>
            <w:r>
              <w:rPr>
                <w:spacing w:val="-1"/>
                <w:sz w:val="24"/>
              </w:rPr>
              <w:t> </w:t>
            </w:r>
            <w:r>
              <w:rPr>
                <w:sz w:val="24"/>
              </w:rPr>
              <w:t>gr</w:t>
            </w:r>
            <w:r>
              <w:rPr>
                <w:spacing w:val="2"/>
                <w:sz w:val="24"/>
              </w:rPr>
              <w:t> </w:t>
            </w:r>
            <w:r>
              <w:rPr>
                <w:sz w:val="24"/>
              </w:rPr>
              <w:t>-</w:t>
            </w:r>
            <w:r>
              <w:rPr>
                <w:spacing w:val="-6"/>
                <w:sz w:val="24"/>
              </w:rPr>
              <w:t> </w:t>
            </w:r>
            <w:r>
              <w:rPr>
                <w:sz w:val="24"/>
              </w:rPr>
              <w:t>unidade - </w:t>
            </w:r>
            <w:r>
              <w:rPr>
                <w:spacing w:val="-2"/>
                <w:sz w:val="24"/>
              </w:rPr>
              <w:t>ABBOTT</w:t>
            </w:r>
          </w:p>
        </w:tc>
        <w:tc>
          <w:tcPr>
            <w:tcW w:w="1705" w:type="dxa"/>
            <w:tcBorders>
              <w:bottom w:val="single" w:sz="6" w:space="0" w:color="000000"/>
              <w:right w:val="single" w:sz="6" w:space="0" w:color="000000"/>
            </w:tcBorders>
          </w:tcPr>
          <w:p>
            <w:pPr>
              <w:pStyle w:val="TableParagraph"/>
              <w:spacing w:before="239"/>
              <w:ind w:left="24"/>
              <w:rPr>
                <w:sz w:val="24"/>
              </w:rPr>
            </w:pPr>
            <w:r>
              <w:rPr>
                <w:spacing w:val="-4"/>
                <w:sz w:val="24"/>
              </w:rPr>
              <w:t>lata</w:t>
            </w:r>
          </w:p>
        </w:tc>
        <w:tc>
          <w:tcPr>
            <w:tcW w:w="1275" w:type="dxa"/>
            <w:tcBorders>
              <w:left w:val="single" w:sz="6" w:space="0" w:color="000000"/>
              <w:bottom w:val="single" w:sz="6" w:space="0" w:color="000000"/>
            </w:tcBorders>
          </w:tcPr>
          <w:p>
            <w:pPr>
              <w:pStyle w:val="TableParagraph"/>
              <w:spacing w:before="239"/>
              <w:ind w:left="7" w:right="2"/>
              <w:rPr>
                <w:sz w:val="24"/>
              </w:rPr>
            </w:pPr>
            <w:r>
              <w:rPr>
                <w:sz w:val="24"/>
              </w:rPr>
              <w:t>R$ </w:t>
            </w:r>
            <w:r>
              <w:rPr>
                <w:spacing w:val="-2"/>
                <w:sz w:val="24"/>
              </w:rPr>
              <w:t>85,00</w:t>
            </w:r>
          </w:p>
        </w:tc>
      </w:tr>
      <w:tr>
        <w:trPr>
          <w:trHeight w:val="789" w:hRule="atLeast"/>
        </w:trPr>
        <w:tc>
          <w:tcPr>
            <w:tcW w:w="6380" w:type="dxa"/>
            <w:tcBorders>
              <w:top w:val="single" w:sz="6" w:space="0" w:color="000000"/>
              <w:left w:val="single" w:sz="6" w:space="0" w:color="000000"/>
              <w:bottom w:val="single" w:sz="6" w:space="0" w:color="000000"/>
            </w:tcBorders>
          </w:tcPr>
          <w:p>
            <w:pPr>
              <w:pStyle w:val="TableParagraph"/>
              <w:spacing w:before="113"/>
              <w:jc w:val="left"/>
              <w:rPr>
                <w:sz w:val="24"/>
              </w:rPr>
            </w:pPr>
            <w:r>
              <w:rPr>
                <w:sz w:val="24"/>
              </w:rPr>
              <w:t>IMPACT</w:t>
            </w:r>
            <w:r>
              <w:rPr>
                <w:spacing w:val="40"/>
                <w:sz w:val="24"/>
              </w:rPr>
              <w:t> </w:t>
            </w:r>
            <w:r>
              <w:rPr>
                <w:sz w:val="24"/>
              </w:rPr>
              <w:t>-</w:t>
            </w:r>
            <w:r>
              <w:rPr>
                <w:spacing w:val="40"/>
                <w:sz w:val="24"/>
              </w:rPr>
              <w:t> </w:t>
            </w:r>
            <w:r>
              <w:rPr>
                <w:sz w:val="24"/>
              </w:rPr>
              <w:t>SF</w:t>
            </w:r>
            <w:r>
              <w:rPr>
                <w:spacing w:val="40"/>
                <w:sz w:val="24"/>
              </w:rPr>
              <w:t> </w:t>
            </w:r>
            <w:r>
              <w:rPr>
                <w:sz w:val="24"/>
              </w:rPr>
              <w:t>-</w:t>
            </w:r>
            <w:r>
              <w:rPr>
                <w:spacing w:val="40"/>
                <w:sz w:val="24"/>
              </w:rPr>
              <w:t> </w:t>
            </w:r>
            <w:r>
              <w:rPr>
                <w:sz w:val="24"/>
              </w:rPr>
              <w:t>cx.</w:t>
            </w:r>
            <w:r>
              <w:rPr>
                <w:spacing w:val="40"/>
                <w:sz w:val="24"/>
              </w:rPr>
              <w:t> </w:t>
            </w:r>
            <w:r>
              <w:rPr>
                <w:sz w:val="24"/>
              </w:rPr>
              <w:t>c/6</w:t>
            </w:r>
            <w:r>
              <w:rPr>
                <w:spacing w:val="40"/>
                <w:sz w:val="24"/>
              </w:rPr>
              <w:t> </w:t>
            </w:r>
            <w:r>
              <w:rPr>
                <w:sz w:val="24"/>
              </w:rPr>
              <w:t>frs.</w:t>
            </w:r>
            <w:r>
              <w:rPr>
                <w:spacing w:val="40"/>
                <w:sz w:val="24"/>
              </w:rPr>
              <w:t> </w:t>
            </w:r>
            <w:r>
              <w:rPr>
                <w:sz w:val="24"/>
              </w:rPr>
              <w:t>1000</w:t>
            </w:r>
            <w:r>
              <w:rPr>
                <w:spacing w:val="40"/>
                <w:sz w:val="24"/>
              </w:rPr>
              <w:t> </w:t>
            </w:r>
            <w:r>
              <w:rPr>
                <w:sz w:val="24"/>
              </w:rPr>
              <w:t>ml</w:t>
            </w:r>
            <w:r>
              <w:rPr>
                <w:spacing w:val="40"/>
                <w:sz w:val="24"/>
              </w:rPr>
              <w:t> </w:t>
            </w:r>
            <w:r>
              <w:rPr>
                <w:sz w:val="24"/>
              </w:rPr>
              <w:t>-</w:t>
            </w:r>
            <w:r>
              <w:rPr>
                <w:spacing w:val="40"/>
                <w:sz w:val="24"/>
              </w:rPr>
              <w:t> </w:t>
            </w:r>
            <w:r>
              <w:rPr>
                <w:sz w:val="24"/>
              </w:rPr>
              <w:t>NESTLE</w:t>
            </w:r>
            <w:r>
              <w:rPr>
                <w:spacing w:val="40"/>
                <w:sz w:val="24"/>
              </w:rPr>
              <w:t> </w:t>
            </w:r>
            <w:r>
              <w:rPr>
                <w:sz w:val="24"/>
              </w:rPr>
              <w:t>HEALTH </w:t>
            </w:r>
            <w:r>
              <w:rPr>
                <w:spacing w:val="-2"/>
                <w:sz w:val="24"/>
              </w:rPr>
              <w:t>SCIENCE</w:t>
            </w:r>
          </w:p>
        </w:tc>
        <w:tc>
          <w:tcPr>
            <w:tcW w:w="1705" w:type="dxa"/>
            <w:tcBorders>
              <w:top w:val="single" w:sz="6" w:space="0" w:color="000000"/>
              <w:bottom w:val="single" w:sz="6" w:space="0" w:color="000000"/>
              <w:right w:val="single" w:sz="6" w:space="0" w:color="000000"/>
            </w:tcBorders>
          </w:tcPr>
          <w:p>
            <w:pPr>
              <w:pStyle w:val="TableParagraph"/>
              <w:spacing w:line="269" w:lineRule="exact"/>
              <w:ind w:left="24" w:right="3"/>
              <w:rPr>
                <w:sz w:val="24"/>
              </w:rPr>
            </w:pPr>
            <w:r>
              <w:rPr>
                <w:spacing w:val="-2"/>
                <w:sz w:val="24"/>
              </w:rPr>
              <w:t>frasco</w:t>
            </w:r>
          </w:p>
        </w:tc>
        <w:tc>
          <w:tcPr>
            <w:tcW w:w="1275" w:type="dxa"/>
            <w:tcBorders>
              <w:top w:val="single" w:sz="6" w:space="0" w:color="000000"/>
              <w:left w:val="single" w:sz="6" w:space="0" w:color="000000"/>
              <w:bottom w:val="single" w:sz="6" w:space="0" w:color="000000"/>
            </w:tcBorders>
          </w:tcPr>
          <w:p>
            <w:pPr>
              <w:pStyle w:val="TableParagraph"/>
              <w:spacing w:line="269" w:lineRule="exact"/>
              <w:ind w:left="7" w:right="2"/>
              <w:rPr>
                <w:sz w:val="24"/>
              </w:rPr>
            </w:pPr>
            <w:r>
              <w:rPr>
                <w:sz w:val="24"/>
              </w:rPr>
              <w:t>R$ </w:t>
            </w:r>
            <w:r>
              <w:rPr>
                <w:spacing w:val="-2"/>
                <w:sz w:val="24"/>
              </w:rPr>
              <w:t>252,66</w:t>
            </w:r>
          </w:p>
        </w:tc>
      </w:tr>
      <w:tr>
        <w:trPr>
          <w:trHeight w:val="787" w:hRule="atLeast"/>
        </w:trPr>
        <w:tc>
          <w:tcPr>
            <w:tcW w:w="6380" w:type="dxa"/>
            <w:tcBorders>
              <w:top w:val="single" w:sz="6" w:space="0" w:color="000000"/>
              <w:left w:val="single" w:sz="6" w:space="0" w:color="000000"/>
            </w:tcBorders>
          </w:tcPr>
          <w:p>
            <w:pPr>
              <w:pStyle w:val="TableParagraph"/>
              <w:spacing w:before="108"/>
              <w:jc w:val="left"/>
              <w:rPr>
                <w:sz w:val="24"/>
              </w:rPr>
            </w:pPr>
            <w:r>
              <w:rPr>
                <w:sz w:val="24"/>
              </w:rPr>
              <w:t>ISOSOURCE</w:t>
            </w:r>
            <w:r>
              <w:rPr>
                <w:spacing w:val="34"/>
                <w:sz w:val="24"/>
              </w:rPr>
              <w:t> </w:t>
            </w:r>
            <w:r>
              <w:rPr>
                <w:sz w:val="24"/>
              </w:rPr>
              <w:t>-</w:t>
            </w:r>
            <w:r>
              <w:rPr>
                <w:spacing w:val="36"/>
                <w:sz w:val="24"/>
              </w:rPr>
              <w:t> </w:t>
            </w:r>
            <w:r>
              <w:rPr>
                <w:sz w:val="24"/>
              </w:rPr>
              <w:t>Fiber</w:t>
            </w:r>
            <w:r>
              <w:rPr>
                <w:spacing w:val="33"/>
                <w:sz w:val="24"/>
              </w:rPr>
              <w:t> </w:t>
            </w:r>
            <w:r>
              <w:rPr>
                <w:sz w:val="24"/>
              </w:rPr>
              <w:t>-</w:t>
            </w:r>
            <w:r>
              <w:rPr>
                <w:spacing w:val="28"/>
                <w:sz w:val="24"/>
              </w:rPr>
              <w:t> </w:t>
            </w:r>
            <w:r>
              <w:rPr>
                <w:sz w:val="24"/>
              </w:rPr>
              <w:t>1</w:t>
            </w:r>
            <w:r>
              <w:rPr>
                <w:spacing w:val="39"/>
                <w:sz w:val="24"/>
              </w:rPr>
              <w:t> </w:t>
            </w:r>
            <w:r>
              <w:rPr>
                <w:sz w:val="24"/>
              </w:rPr>
              <w:t>L</w:t>
            </w:r>
            <w:r>
              <w:rPr>
                <w:spacing w:val="29"/>
                <w:sz w:val="24"/>
              </w:rPr>
              <w:t> </w:t>
            </w:r>
            <w:r>
              <w:rPr>
                <w:sz w:val="24"/>
              </w:rPr>
              <w:t>-</w:t>
            </w:r>
            <w:r>
              <w:rPr>
                <w:spacing w:val="28"/>
                <w:sz w:val="24"/>
              </w:rPr>
              <w:t> </w:t>
            </w:r>
            <w:r>
              <w:rPr>
                <w:sz w:val="24"/>
              </w:rPr>
              <w:t>cx.</w:t>
            </w:r>
            <w:r>
              <w:rPr>
                <w:spacing w:val="32"/>
                <w:sz w:val="24"/>
              </w:rPr>
              <w:t> </w:t>
            </w:r>
            <w:r>
              <w:rPr>
                <w:sz w:val="24"/>
              </w:rPr>
              <w:t>c/12</w:t>
            </w:r>
            <w:r>
              <w:rPr>
                <w:spacing w:val="32"/>
                <w:sz w:val="24"/>
              </w:rPr>
              <w:t> </w:t>
            </w:r>
            <w:r>
              <w:rPr>
                <w:sz w:val="24"/>
              </w:rPr>
              <w:t>tetra</w:t>
            </w:r>
            <w:r>
              <w:rPr>
                <w:spacing w:val="33"/>
                <w:sz w:val="24"/>
              </w:rPr>
              <w:t> </w:t>
            </w:r>
            <w:r>
              <w:rPr>
                <w:sz w:val="24"/>
              </w:rPr>
              <w:t>square</w:t>
            </w:r>
            <w:r>
              <w:rPr>
                <w:spacing w:val="33"/>
                <w:sz w:val="24"/>
              </w:rPr>
              <w:t> </w:t>
            </w:r>
            <w:r>
              <w:rPr>
                <w:sz w:val="24"/>
              </w:rPr>
              <w:t>1000</w:t>
            </w:r>
            <w:r>
              <w:rPr>
                <w:spacing w:val="32"/>
                <w:sz w:val="24"/>
              </w:rPr>
              <w:t> </w:t>
            </w:r>
            <w:r>
              <w:rPr>
                <w:sz w:val="24"/>
              </w:rPr>
              <w:t>ml</w:t>
            </w:r>
            <w:r>
              <w:rPr>
                <w:spacing w:val="39"/>
                <w:sz w:val="24"/>
              </w:rPr>
              <w:t> </w:t>
            </w:r>
            <w:r>
              <w:rPr>
                <w:sz w:val="24"/>
              </w:rPr>
              <w:t>- NESTLE HEALTH SCIENCE</w:t>
            </w:r>
          </w:p>
        </w:tc>
        <w:tc>
          <w:tcPr>
            <w:tcW w:w="1705" w:type="dxa"/>
            <w:tcBorders>
              <w:top w:val="single" w:sz="6" w:space="0" w:color="000000"/>
              <w:right w:val="single" w:sz="6" w:space="0" w:color="000000"/>
            </w:tcBorders>
          </w:tcPr>
          <w:p>
            <w:pPr>
              <w:pStyle w:val="TableParagraph"/>
              <w:spacing w:line="264" w:lineRule="exact"/>
              <w:ind w:left="24" w:right="7"/>
              <w:rPr>
                <w:sz w:val="24"/>
              </w:rPr>
            </w:pPr>
            <w:r>
              <w:rPr>
                <w:sz w:val="24"/>
              </w:rPr>
              <w:t>tetra</w:t>
            </w:r>
            <w:r>
              <w:rPr>
                <w:spacing w:val="1"/>
                <w:sz w:val="24"/>
              </w:rPr>
              <w:t> </w:t>
            </w:r>
            <w:r>
              <w:rPr>
                <w:spacing w:val="-2"/>
                <w:sz w:val="24"/>
              </w:rPr>
              <w:t>square</w:t>
            </w:r>
          </w:p>
        </w:tc>
        <w:tc>
          <w:tcPr>
            <w:tcW w:w="1275" w:type="dxa"/>
            <w:tcBorders>
              <w:top w:val="single" w:sz="6" w:space="0" w:color="000000"/>
              <w:left w:val="single" w:sz="6" w:space="0" w:color="000000"/>
            </w:tcBorders>
          </w:tcPr>
          <w:p>
            <w:pPr>
              <w:pStyle w:val="TableParagraph"/>
              <w:spacing w:line="264" w:lineRule="exact"/>
              <w:ind w:left="7" w:right="2"/>
              <w:rPr>
                <w:sz w:val="24"/>
              </w:rPr>
            </w:pPr>
            <w:r>
              <w:rPr>
                <w:sz w:val="24"/>
              </w:rPr>
              <w:t>R$ </w:t>
            </w:r>
            <w:r>
              <w:rPr>
                <w:spacing w:val="-2"/>
                <w:sz w:val="24"/>
              </w:rPr>
              <w:t>58,00</w:t>
            </w:r>
          </w:p>
        </w:tc>
      </w:tr>
      <w:tr>
        <w:trPr>
          <w:trHeight w:val="793" w:hRule="atLeast"/>
        </w:trPr>
        <w:tc>
          <w:tcPr>
            <w:tcW w:w="6380" w:type="dxa"/>
            <w:tcBorders>
              <w:left w:val="single" w:sz="6" w:space="0" w:color="000000"/>
            </w:tcBorders>
          </w:tcPr>
          <w:p>
            <w:pPr>
              <w:pStyle w:val="TableParagraph"/>
              <w:spacing w:before="114"/>
              <w:jc w:val="left"/>
              <w:rPr>
                <w:sz w:val="24"/>
              </w:rPr>
            </w:pPr>
            <w:r>
              <w:rPr>
                <w:sz w:val="24"/>
              </w:rPr>
              <w:t>ISOSOURCE</w:t>
            </w:r>
            <w:r>
              <w:rPr>
                <w:spacing w:val="-15"/>
                <w:sz w:val="24"/>
              </w:rPr>
              <w:t> </w:t>
            </w:r>
            <w:r>
              <w:rPr>
                <w:sz w:val="24"/>
              </w:rPr>
              <w:t>-</w:t>
            </w:r>
            <w:r>
              <w:rPr>
                <w:spacing w:val="-15"/>
                <w:sz w:val="24"/>
              </w:rPr>
              <w:t> </w:t>
            </w:r>
            <w:r>
              <w:rPr>
                <w:sz w:val="24"/>
              </w:rPr>
              <w:t>Fiber</w:t>
            </w:r>
            <w:r>
              <w:rPr>
                <w:spacing w:val="-15"/>
                <w:sz w:val="24"/>
              </w:rPr>
              <w:t> </w:t>
            </w:r>
            <w:r>
              <w:rPr>
                <w:sz w:val="24"/>
              </w:rPr>
              <w:t>-</w:t>
            </w:r>
            <w:r>
              <w:rPr>
                <w:spacing w:val="-16"/>
                <w:sz w:val="24"/>
              </w:rPr>
              <w:t> </w:t>
            </w:r>
            <w:r>
              <w:rPr>
                <w:sz w:val="24"/>
              </w:rPr>
              <w:t>SF</w:t>
            </w:r>
            <w:r>
              <w:rPr>
                <w:spacing w:val="-15"/>
                <w:sz w:val="24"/>
              </w:rPr>
              <w:t> </w:t>
            </w:r>
            <w:r>
              <w:rPr>
                <w:sz w:val="24"/>
              </w:rPr>
              <w:t>-</w:t>
            </w:r>
            <w:r>
              <w:rPr>
                <w:spacing w:val="-16"/>
                <w:sz w:val="24"/>
              </w:rPr>
              <w:t> </w:t>
            </w:r>
            <w:r>
              <w:rPr>
                <w:sz w:val="24"/>
              </w:rPr>
              <w:t>cx.</w:t>
            </w:r>
            <w:r>
              <w:rPr>
                <w:spacing w:val="-15"/>
                <w:sz w:val="24"/>
              </w:rPr>
              <w:t> </w:t>
            </w:r>
            <w:r>
              <w:rPr>
                <w:sz w:val="24"/>
              </w:rPr>
              <w:t>c/6</w:t>
            </w:r>
            <w:r>
              <w:rPr>
                <w:spacing w:val="-15"/>
                <w:sz w:val="24"/>
              </w:rPr>
              <w:t> </w:t>
            </w:r>
            <w:r>
              <w:rPr>
                <w:sz w:val="24"/>
              </w:rPr>
              <w:t>frascos</w:t>
            </w:r>
            <w:r>
              <w:rPr>
                <w:spacing w:val="-15"/>
                <w:sz w:val="24"/>
              </w:rPr>
              <w:t> </w:t>
            </w:r>
            <w:r>
              <w:rPr>
                <w:sz w:val="24"/>
              </w:rPr>
              <w:t>de</w:t>
            </w:r>
            <w:r>
              <w:rPr>
                <w:spacing w:val="-15"/>
                <w:sz w:val="24"/>
              </w:rPr>
              <w:t> </w:t>
            </w:r>
            <w:r>
              <w:rPr>
                <w:sz w:val="24"/>
              </w:rPr>
              <w:t>1000</w:t>
            </w:r>
            <w:r>
              <w:rPr>
                <w:spacing w:val="-15"/>
                <w:sz w:val="24"/>
              </w:rPr>
              <w:t> </w:t>
            </w:r>
            <w:r>
              <w:rPr>
                <w:sz w:val="24"/>
              </w:rPr>
              <w:t>ml</w:t>
            </w:r>
            <w:r>
              <w:rPr>
                <w:spacing w:val="-15"/>
                <w:sz w:val="24"/>
              </w:rPr>
              <w:t> </w:t>
            </w:r>
            <w:r>
              <w:rPr>
                <w:sz w:val="24"/>
              </w:rPr>
              <w:t>-</w:t>
            </w:r>
            <w:r>
              <w:rPr>
                <w:spacing w:val="-16"/>
                <w:sz w:val="24"/>
              </w:rPr>
              <w:t> </w:t>
            </w:r>
            <w:r>
              <w:rPr>
                <w:sz w:val="24"/>
              </w:rPr>
              <w:t>NESTLE HEALTH SCIENCE</w:t>
            </w:r>
          </w:p>
        </w:tc>
        <w:tc>
          <w:tcPr>
            <w:tcW w:w="1705" w:type="dxa"/>
            <w:tcBorders>
              <w:right w:val="single" w:sz="6" w:space="0" w:color="000000"/>
            </w:tcBorders>
          </w:tcPr>
          <w:p>
            <w:pPr>
              <w:pStyle w:val="TableParagraph"/>
              <w:spacing w:line="270" w:lineRule="exact"/>
              <w:ind w:left="24" w:right="3"/>
              <w:rPr>
                <w:sz w:val="24"/>
              </w:rPr>
            </w:pPr>
            <w:r>
              <w:rPr>
                <w:spacing w:val="-2"/>
                <w:sz w:val="24"/>
              </w:rPr>
              <w:t>frasco</w:t>
            </w:r>
          </w:p>
        </w:tc>
        <w:tc>
          <w:tcPr>
            <w:tcW w:w="1275" w:type="dxa"/>
            <w:tcBorders>
              <w:left w:val="single" w:sz="6" w:space="0" w:color="000000"/>
            </w:tcBorders>
          </w:tcPr>
          <w:p>
            <w:pPr>
              <w:pStyle w:val="TableParagraph"/>
              <w:spacing w:line="270" w:lineRule="exact"/>
              <w:ind w:left="7" w:right="2"/>
              <w:rPr>
                <w:sz w:val="24"/>
              </w:rPr>
            </w:pPr>
            <w:r>
              <w:rPr>
                <w:sz w:val="24"/>
              </w:rPr>
              <w:t>R$ </w:t>
            </w:r>
            <w:r>
              <w:rPr>
                <w:spacing w:val="-2"/>
                <w:sz w:val="24"/>
              </w:rPr>
              <w:t>154,00</w:t>
            </w:r>
          </w:p>
        </w:tc>
      </w:tr>
      <w:tr>
        <w:trPr>
          <w:trHeight w:val="787" w:hRule="atLeast"/>
        </w:trPr>
        <w:tc>
          <w:tcPr>
            <w:tcW w:w="6380" w:type="dxa"/>
            <w:tcBorders>
              <w:left w:val="single" w:sz="6" w:space="0" w:color="000000"/>
              <w:bottom w:val="single" w:sz="6" w:space="0" w:color="000000"/>
            </w:tcBorders>
          </w:tcPr>
          <w:p>
            <w:pPr>
              <w:pStyle w:val="TableParagraph"/>
              <w:spacing w:before="111"/>
              <w:jc w:val="left"/>
              <w:rPr>
                <w:sz w:val="24"/>
              </w:rPr>
            </w:pPr>
            <w:r>
              <w:rPr>
                <w:sz w:val="24"/>
              </w:rPr>
              <w:t>ISOSOURCE - 1,5 CAL - sem sac. - 1 L - cx. c/12 tetra square 1000 ml - NESTLE HEALTH SCIENCE</w:t>
            </w:r>
          </w:p>
        </w:tc>
        <w:tc>
          <w:tcPr>
            <w:tcW w:w="1705" w:type="dxa"/>
            <w:tcBorders>
              <w:bottom w:val="single" w:sz="6" w:space="0" w:color="000000"/>
              <w:right w:val="single" w:sz="6" w:space="0" w:color="000000"/>
            </w:tcBorders>
          </w:tcPr>
          <w:p>
            <w:pPr>
              <w:pStyle w:val="TableParagraph"/>
              <w:spacing w:line="268" w:lineRule="exact"/>
              <w:ind w:left="24" w:right="7"/>
              <w:rPr>
                <w:sz w:val="24"/>
              </w:rPr>
            </w:pPr>
            <w:r>
              <w:rPr>
                <w:sz w:val="24"/>
              </w:rPr>
              <w:t>tetra</w:t>
            </w:r>
            <w:r>
              <w:rPr>
                <w:spacing w:val="1"/>
                <w:sz w:val="24"/>
              </w:rPr>
              <w:t> </w:t>
            </w:r>
            <w:r>
              <w:rPr>
                <w:spacing w:val="-2"/>
                <w:sz w:val="24"/>
              </w:rPr>
              <w:t>square</w:t>
            </w:r>
          </w:p>
        </w:tc>
        <w:tc>
          <w:tcPr>
            <w:tcW w:w="1275" w:type="dxa"/>
            <w:tcBorders>
              <w:left w:val="single" w:sz="6" w:space="0" w:color="000000"/>
              <w:bottom w:val="single" w:sz="6" w:space="0" w:color="000000"/>
            </w:tcBorders>
          </w:tcPr>
          <w:p>
            <w:pPr>
              <w:pStyle w:val="TableParagraph"/>
              <w:spacing w:line="268" w:lineRule="exact"/>
              <w:ind w:left="7" w:right="2"/>
              <w:rPr>
                <w:sz w:val="24"/>
              </w:rPr>
            </w:pPr>
            <w:r>
              <w:rPr>
                <w:sz w:val="24"/>
              </w:rPr>
              <w:t>R$ </w:t>
            </w:r>
            <w:r>
              <w:rPr>
                <w:spacing w:val="-2"/>
                <w:sz w:val="24"/>
              </w:rPr>
              <w:t>41,40</w:t>
            </w:r>
          </w:p>
        </w:tc>
      </w:tr>
      <w:tr>
        <w:trPr>
          <w:trHeight w:val="790" w:hRule="atLeast"/>
        </w:trPr>
        <w:tc>
          <w:tcPr>
            <w:tcW w:w="6380" w:type="dxa"/>
            <w:tcBorders>
              <w:top w:val="single" w:sz="6" w:space="0" w:color="000000"/>
              <w:left w:val="single" w:sz="6" w:space="0" w:color="000000"/>
            </w:tcBorders>
          </w:tcPr>
          <w:p>
            <w:pPr>
              <w:pStyle w:val="TableParagraph"/>
              <w:spacing w:before="112"/>
              <w:jc w:val="left"/>
              <w:rPr>
                <w:sz w:val="24"/>
              </w:rPr>
            </w:pPr>
            <w:r>
              <w:rPr>
                <w:sz w:val="24"/>
              </w:rPr>
              <w:t>ISOSOURCE - 1,5 CAL sem sac. - SF - cx. c/6 frs. 1000 ml -</w:t>
            </w:r>
            <w:r>
              <w:rPr>
                <w:spacing w:val="40"/>
                <w:sz w:val="24"/>
              </w:rPr>
              <w:t> </w:t>
            </w:r>
            <w:r>
              <w:rPr>
                <w:sz w:val="24"/>
              </w:rPr>
              <w:t>NESTLE HEALTH SCIENCE</w:t>
            </w:r>
          </w:p>
        </w:tc>
        <w:tc>
          <w:tcPr>
            <w:tcW w:w="1705" w:type="dxa"/>
            <w:tcBorders>
              <w:top w:val="single" w:sz="6" w:space="0" w:color="000000"/>
              <w:right w:val="single" w:sz="6" w:space="0" w:color="000000"/>
            </w:tcBorders>
          </w:tcPr>
          <w:p>
            <w:pPr>
              <w:pStyle w:val="TableParagraph"/>
              <w:spacing w:line="269" w:lineRule="exact"/>
              <w:ind w:left="24" w:right="3"/>
              <w:rPr>
                <w:sz w:val="24"/>
              </w:rPr>
            </w:pPr>
            <w:r>
              <w:rPr>
                <w:spacing w:val="-2"/>
                <w:sz w:val="24"/>
              </w:rPr>
              <w:t>frasco</w:t>
            </w:r>
          </w:p>
        </w:tc>
        <w:tc>
          <w:tcPr>
            <w:tcW w:w="1275" w:type="dxa"/>
            <w:tcBorders>
              <w:top w:val="single" w:sz="6" w:space="0" w:color="000000"/>
              <w:left w:val="single" w:sz="6" w:space="0" w:color="000000"/>
            </w:tcBorders>
          </w:tcPr>
          <w:p>
            <w:pPr>
              <w:pStyle w:val="TableParagraph"/>
              <w:spacing w:line="269" w:lineRule="exact"/>
              <w:ind w:left="7" w:right="2"/>
              <w:rPr>
                <w:sz w:val="24"/>
              </w:rPr>
            </w:pPr>
            <w:r>
              <w:rPr>
                <w:sz w:val="24"/>
              </w:rPr>
              <w:t>R$ </w:t>
            </w:r>
            <w:r>
              <w:rPr>
                <w:spacing w:val="-2"/>
                <w:sz w:val="24"/>
              </w:rPr>
              <w:t>170,50</w:t>
            </w:r>
          </w:p>
        </w:tc>
      </w:tr>
      <w:tr>
        <w:trPr>
          <w:trHeight w:val="787" w:hRule="atLeast"/>
        </w:trPr>
        <w:tc>
          <w:tcPr>
            <w:tcW w:w="6380" w:type="dxa"/>
            <w:tcBorders>
              <w:left w:val="single" w:sz="6" w:space="0" w:color="000000"/>
              <w:bottom w:val="single" w:sz="6" w:space="0" w:color="000000"/>
            </w:tcBorders>
          </w:tcPr>
          <w:p>
            <w:pPr>
              <w:pStyle w:val="TableParagraph"/>
              <w:spacing w:before="111"/>
              <w:jc w:val="left"/>
              <w:rPr>
                <w:sz w:val="24"/>
              </w:rPr>
            </w:pPr>
            <w:r>
              <w:rPr>
                <w:sz w:val="24"/>
              </w:rPr>
              <w:t>ISOSOURCE</w:t>
            </w:r>
            <w:r>
              <w:rPr>
                <w:spacing w:val="39"/>
                <w:sz w:val="24"/>
              </w:rPr>
              <w:t> </w:t>
            </w:r>
            <w:r>
              <w:rPr>
                <w:sz w:val="24"/>
              </w:rPr>
              <w:t>-</w:t>
            </w:r>
            <w:r>
              <w:rPr>
                <w:spacing w:val="32"/>
                <w:sz w:val="24"/>
              </w:rPr>
              <w:t> </w:t>
            </w:r>
            <w:r>
              <w:rPr>
                <w:sz w:val="24"/>
              </w:rPr>
              <w:t>Soya</w:t>
            </w:r>
            <w:r>
              <w:rPr>
                <w:spacing w:val="38"/>
                <w:sz w:val="24"/>
              </w:rPr>
              <w:t> </w:t>
            </w:r>
            <w:r>
              <w:rPr>
                <w:sz w:val="24"/>
              </w:rPr>
              <w:t>-</w:t>
            </w:r>
            <w:r>
              <w:rPr>
                <w:spacing w:val="32"/>
                <w:sz w:val="24"/>
              </w:rPr>
              <w:t> </w:t>
            </w:r>
            <w:r>
              <w:rPr>
                <w:sz w:val="24"/>
              </w:rPr>
              <w:t>1</w:t>
            </w:r>
            <w:r>
              <w:rPr>
                <w:spacing w:val="39"/>
                <w:sz w:val="24"/>
              </w:rPr>
              <w:t> </w:t>
            </w:r>
            <w:r>
              <w:rPr>
                <w:sz w:val="24"/>
              </w:rPr>
              <w:t>L</w:t>
            </w:r>
            <w:r>
              <w:rPr>
                <w:spacing w:val="32"/>
                <w:sz w:val="24"/>
              </w:rPr>
              <w:t> </w:t>
            </w:r>
            <w:r>
              <w:rPr>
                <w:sz w:val="24"/>
              </w:rPr>
              <w:t>-</w:t>
            </w:r>
            <w:r>
              <w:rPr>
                <w:spacing w:val="32"/>
                <w:sz w:val="24"/>
              </w:rPr>
              <w:t> </w:t>
            </w:r>
            <w:r>
              <w:rPr>
                <w:sz w:val="24"/>
              </w:rPr>
              <w:t>cx.</w:t>
            </w:r>
            <w:r>
              <w:rPr>
                <w:spacing w:val="35"/>
                <w:sz w:val="24"/>
              </w:rPr>
              <w:t> </w:t>
            </w:r>
            <w:r>
              <w:rPr>
                <w:sz w:val="24"/>
              </w:rPr>
              <w:t>c/12</w:t>
            </w:r>
            <w:r>
              <w:rPr>
                <w:spacing w:val="37"/>
                <w:sz w:val="24"/>
              </w:rPr>
              <w:t> </w:t>
            </w:r>
            <w:r>
              <w:rPr>
                <w:sz w:val="24"/>
              </w:rPr>
              <w:t>tetra</w:t>
            </w:r>
            <w:r>
              <w:rPr>
                <w:spacing w:val="36"/>
                <w:sz w:val="24"/>
              </w:rPr>
              <w:t> </w:t>
            </w:r>
            <w:r>
              <w:rPr>
                <w:sz w:val="24"/>
              </w:rPr>
              <w:t>square</w:t>
            </w:r>
            <w:r>
              <w:rPr>
                <w:spacing w:val="36"/>
                <w:sz w:val="24"/>
              </w:rPr>
              <w:t> </w:t>
            </w:r>
            <w:r>
              <w:rPr>
                <w:sz w:val="24"/>
              </w:rPr>
              <w:t>1000</w:t>
            </w:r>
            <w:r>
              <w:rPr>
                <w:spacing w:val="33"/>
                <w:sz w:val="24"/>
              </w:rPr>
              <w:t> </w:t>
            </w:r>
            <w:r>
              <w:rPr>
                <w:sz w:val="24"/>
              </w:rPr>
              <w:t>ml</w:t>
            </w:r>
            <w:r>
              <w:rPr>
                <w:spacing w:val="37"/>
                <w:sz w:val="24"/>
              </w:rPr>
              <w:t> </w:t>
            </w:r>
            <w:r>
              <w:rPr>
                <w:sz w:val="24"/>
              </w:rPr>
              <w:t>- NESTLE HEALTH SCIENCE</w:t>
            </w:r>
          </w:p>
        </w:tc>
        <w:tc>
          <w:tcPr>
            <w:tcW w:w="1705" w:type="dxa"/>
            <w:tcBorders>
              <w:bottom w:val="single" w:sz="6" w:space="0" w:color="000000"/>
              <w:right w:val="single" w:sz="6" w:space="0" w:color="000000"/>
            </w:tcBorders>
          </w:tcPr>
          <w:p>
            <w:pPr>
              <w:pStyle w:val="TableParagraph"/>
              <w:spacing w:line="268" w:lineRule="exact"/>
              <w:ind w:left="24" w:right="7"/>
              <w:rPr>
                <w:sz w:val="24"/>
              </w:rPr>
            </w:pPr>
            <w:r>
              <w:rPr>
                <w:sz w:val="24"/>
              </w:rPr>
              <w:t>tetra</w:t>
            </w:r>
            <w:r>
              <w:rPr>
                <w:spacing w:val="1"/>
                <w:sz w:val="24"/>
              </w:rPr>
              <w:t> </w:t>
            </w:r>
            <w:r>
              <w:rPr>
                <w:spacing w:val="-2"/>
                <w:sz w:val="24"/>
              </w:rPr>
              <w:t>square</w:t>
            </w:r>
          </w:p>
        </w:tc>
        <w:tc>
          <w:tcPr>
            <w:tcW w:w="1275" w:type="dxa"/>
            <w:tcBorders>
              <w:left w:val="single" w:sz="6" w:space="0" w:color="000000"/>
              <w:bottom w:val="single" w:sz="6" w:space="0" w:color="000000"/>
            </w:tcBorders>
          </w:tcPr>
          <w:p>
            <w:pPr>
              <w:pStyle w:val="TableParagraph"/>
              <w:spacing w:line="268" w:lineRule="exact"/>
              <w:ind w:left="7" w:right="2"/>
              <w:rPr>
                <w:sz w:val="24"/>
              </w:rPr>
            </w:pPr>
            <w:r>
              <w:rPr>
                <w:sz w:val="24"/>
              </w:rPr>
              <w:t>R$ </w:t>
            </w:r>
            <w:r>
              <w:rPr>
                <w:spacing w:val="-2"/>
                <w:sz w:val="24"/>
              </w:rPr>
              <w:t>46,80</w:t>
            </w:r>
          </w:p>
        </w:tc>
      </w:tr>
      <w:tr>
        <w:trPr>
          <w:trHeight w:val="792" w:hRule="atLeast"/>
        </w:trPr>
        <w:tc>
          <w:tcPr>
            <w:tcW w:w="6380" w:type="dxa"/>
            <w:tcBorders>
              <w:top w:val="single" w:sz="6" w:space="0" w:color="000000"/>
              <w:left w:val="single" w:sz="6" w:space="0" w:color="000000"/>
            </w:tcBorders>
          </w:tcPr>
          <w:p>
            <w:pPr>
              <w:pStyle w:val="TableParagraph"/>
              <w:spacing w:before="113"/>
              <w:jc w:val="left"/>
              <w:rPr>
                <w:sz w:val="24"/>
              </w:rPr>
            </w:pPr>
            <w:r>
              <w:rPr>
                <w:sz w:val="24"/>
              </w:rPr>
              <w:t>ISOSOURCE</w:t>
            </w:r>
            <w:r>
              <w:rPr>
                <w:spacing w:val="9"/>
                <w:sz w:val="24"/>
              </w:rPr>
              <w:t> </w:t>
            </w:r>
            <w:r>
              <w:rPr>
                <w:sz w:val="24"/>
              </w:rPr>
              <w:t>-</w:t>
            </w:r>
            <w:r>
              <w:rPr>
                <w:spacing w:val="-2"/>
                <w:sz w:val="24"/>
              </w:rPr>
              <w:t> </w:t>
            </w:r>
            <w:r>
              <w:rPr>
                <w:sz w:val="24"/>
              </w:rPr>
              <w:t>Soya</w:t>
            </w:r>
            <w:r>
              <w:rPr>
                <w:spacing w:val="11"/>
                <w:sz w:val="24"/>
              </w:rPr>
              <w:t> </w:t>
            </w:r>
            <w:r>
              <w:rPr>
                <w:sz w:val="24"/>
              </w:rPr>
              <w:t>Fiber</w:t>
            </w:r>
            <w:r>
              <w:rPr>
                <w:spacing w:val="10"/>
                <w:sz w:val="24"/>
              </w:rPr>
              <w:t> </w:t>
            </w:r>
            <w:r>
              <w:rPr>
                <w:sz w:val="24"/>
              </w:rPr>
              <w:t>-</w:t>
            </w:r>
            <w:r>
              <w:rPr>
                <w:spacing w:val="3"/>
                <w:sz w:val="24"/>
              </w:rPr>
              <w:t> </w:t>
            </w:r>
            <w:r>
              <w:rPr>
                <w:sz w:val="24"/>
              </w:rPr>
              <w:t>1</w:t>
            </w:r>
            <w:r>
              <w:rPr>
                <w:spacing w:val="10"/>
                <w:sz w:val="24"/>
              </w:rPr>
              <w:t> </w:t>
            </w:r>
            <w:r>
              <w:rPr>
                <w:sz w:val="24"/>
              </w:rPr>
              <w:t>L</w:t>
            </w:r>
            <w:r>
              <w:rPr>
                <w:spacing w:val="-2"/>
                <w:sz w:val="24"/>
              </w:rPr>
              <w:t> </w:t>
            </w:r>
            <w:r>
              <w:rPr>
                <w:sz w:val="24"/>
              </w:rPr>
              <w:t>-</w:t>
            </w:r>
            <w:r>
              <w:rPr>
                <w:spacing w:val="3"/>
                <w:sz w:val="24"/>
              </w:rPr>
              <w:t> </w:t>
            </w:r>
            <w:r>
              <w:rPr>
                <w:sz w:val="24"/>
              </w:rPr>
              <w:t>cx.</w:t>
            </w:r>
            <w:r>
              <w:rPr>
                <w:spacing w:val="1"/>
                <w:sz w:val="24"/>
              </w:rPr>
              <w:t> </w:t>
            </w:r>
            <w:r>
              <w:rPr>
                <w:sz w:val="24"/>
              </w:rPr>
              <w:t>c/12 tetra</w:t>
            </w:r>
            <w:r>
              <w:rPr>
                <w:spacing w:val="2"/>
                <w:sz w:val="24"/>
              </w:rPr>
              <w:t> </w:t>
            </w:r>
            <w:r>
              <w:rPr>
                <w:sz w:val="24"/>
              </w:rPr>
              <w:t>square</w:t>
            </w:r>
            <w:r>
              <w:rPr>
                <w:spacing w:val="2"/>
                <w:sz w:val="24"/>
              </w:rPr>
              <w:t> </w:t>
            </w:r>
            <w:r>
              <w:rPr>
                <w:sz w:val="24"/>
              </w:rPr>
              <w:t>1000</w:t>
            </w:r>
            <w:r>
              <w:rPr>
                <w:spacing w:val="3"/>
                <w:sz w:val="24"/>
              </w:rPr>
              <w:t> </w:t>
            </w:r>
            <w:r>
              <w:rPr>
                <w:spacing w:val="-5"/>
                <w:sz w:val="24"/>
              </w:rPr>
              <w:t>ml</w:t>
            </w:r>
          </w:p>
          <w:p>
            <w:pPr>
              <w:pStyle w:val="TableParagraph"/>
              <w:jc w:val="left"/>
              <w:rPr>
                <w:sz w:val="24"/>
              </w:rPr>
            </w:pPr>
            <w:r>
              <w:rPr>
                <w:sz w:val="24"/>
              </w:rPr>
              <w:t>-</w:t>
            </w:r>
            <w:r>
              <w:rPr>
                <w:spacing w:val="-7"/>
                <w:sz w:val="24"/>
              </w:rPr>
              <w:t> </w:t>
            </w:r>
            <w:r>
              <w:rPr>
                <w:sz w:val="24"/>
              </w:rPr>
              <w:t>NESTLE</w:t>
            </w:r>
            <w:r>
              <w:rPr>
                <w:spacing w:val="2"/>
                <w:sz w:val="24"/>
              </w:rPr>
              <w:t> </w:t>
            </w:r>
            <w:r>
              <w:rPr>
                <w:sz w:val="24"/>
              </w:rPr>
              <w:t>HEALTH</w:t>
            </w:r>
            <w:r>
              <w:rPr>
                <w:spacing w:val="-5"/>
                <w:sz w:val="24"/>
              </w:rPr>
              <w:t> </w:t>
            </w:r>
            <w:r>
              <w:rPr>
                <w:spacing w:val="-2"/>
                <w:sz w:val="24"/>
              </w:rPr>
              <w:t>SCIENCE</w:t>
            </w:r>
          </w:p>
        </w:tc>
        <w:tc>
          <w:tcPr>
            <w:tcW w:w="1705" w:type="dxa"/>
            <w:tcBorders>
              <w:top w:val="single" w:sz="6" w:space="0" w:color="000000"/>
              <w:right w:val="single" w:sz="6" w:space="0" w:color="000000"/>
            </w:tcBorders>
          </w:tcPr>
          <w:p>
            <w:pPr>
              <w:pStyle w:val="TableParagraph"/>
              <w:spacing w:line="269" w:lineRule="exact"/>
              <w:ind w:left="24" w:right="7"/>
              <w:rPr>
                <w:sz w:val="24"/>
              </w:rPr>
            </w:pPr>
            <w:r>
              <w:rPr>
                <w:sz w:val="24"/>
              </w:rPr>
              <w:t>tetra</w:t>
            </w:r>
            <w:r>
              <w:rPr>
                <w:spacing w:val="1"/>
                <w:sz w:val="24"/>
              </w:rPr>
              <w:t> </w:t>
            </w:r>
            <w:r>
              <w:rPr>
                <w:spacing w:val="-2"/>
                <w:sz w:val="24"/>
              </w:rPr>
              <w:t>square</w:t>
            </w:r>
          </w:p>
        </w:tc>
        <w:tc>
          <w:tcPr>
            <w:tcW w:w="1275" w:type="dxa"/>
            <w:tcBorders>
              <w:top w:val="single" w:sz="6" w:space="0" w:color="000000"/>
              <w:left w:val="single" w:sz="6" w:space="0" w:color="000000"/>
            </w:tcBorders>
          </w:tcPr>
          <w:p>
            <w:pPr>
              <w:pStyle w:val="TableParagraph"/>
              <w:spacing w:line="269" w:lineRule="exact"/>
              <w:ind w:left="7" w:right="2"/>
              <w:rPr>
                <w:sz w:val="24"/>
              </w:rPr>
            </w:pPr>
            <w:r>
              <w:rPr>
                <w:sz w:val="24"/>
              </w:rPr>
              <w:t>R$ </w:t>
            </w:r>
            <w:r>
              <w:rPr>
                <w:spacing w:val="-2"/>
                <w:sz w:val="24"/>
              </w:rPr>
              <w:t>42,74</w:t>
            </w:r>
          </w:p>
        </w:tc>
      </w:tr>
      <w:tr>
        <w:trPr>
          <w:trHeight w:val="789" w:hRule="atLeast"/>
        </w:trPr>
        <w:tc>
          <w:tcPr>
            <w:tcW w:w="6380" w:type="dxa"/>
            <w:tcBorders>
              <w:left w:val="single" w:sz="6" w:space="0" w:color="000000"/>
            </w:tcBorders>
          </w:tcPr>
          <w:p>
            <w:pPr>
              <w:pStyle w:val="TableParagraph"/>
              <w:spacing w:before="109"/>
              <w:jc w:val="left"/>
              <w:rPr>
                <w:sz w:val="24"/>
              </w:rPr>
            </w:pPr>
            <w:r>
              <w:rPr>
                <w:sz w:val="24"/>
              </w:rPr>
              <w:t>ISOSOURCE - Standard - 1 L - cx. c/12 tetra square 1000 ml - NESTLE HEALTH SCIENCE</w:t>
            </w:r>
          </w:p>
        </w:tc>
        <w:tc>
          <w:tcPr>
            <w:tcW w:w="1705" w:type="dxa"/>
            <w:tcBorders>
              <w:right w:val="single" w:sz="6" w:space="0" w:color="000000"/>
            </w:tcBorders>
          </w:tcPr>
          <w:p>
            <w:pPr>
              <w:pStyle w:val="TableParagraph"/>
              <w:spacing w:line="265" w:lineRule="exact"/>
              <w:ind w:left="24" w:right="7"/>
              <w:rPr>
                <w:sz w:val="24"/>
              </w:rPr>
            </w:pPr>
            <w:r>
              <w:rPr>
                <w:sz w:val="24"/>
              </w:rPr>
              <w:t>tetra</w:t>
            </w:r>
            <w:r>
              <w:rPr>
                <w:spacing w:val="1"/>
                <w:sz w:val="24"/>
              </w:rPr>
              <w:t> </w:t>
            </w:r>
            <w:r>
              <w:rPr>
                <w:spacing w:val="-2"/>
                <w:sz w:val="24"/>
              </w:rPr>
              <w:t>square</w:t>
            </w:r>
          </w:p>
        </w:tc>
        <w:tc>
          <w:tcPr>
            <w:tcW w:w="1275" w:type="dxa"/>
            <w:tcBorders>
              <w:left w:val="single" w:sz="6" w:space="0" w:color="000000"/>
            </w:tcBorders>
          </w:tcPr>
          <w:p>
            <w:pPr>
              <w:pStyle w:val="TableParagraph"/>
              <w:spacing w:line="265" w:lineRule="exact"/>
              <w:ind w:left="7" w:right="2"/>
              <w:rPr>
                <w:sz w:val="24"/>
              </w:rPr>
            </w:pPr>
            <w:r>
              <w:rPr>
                <w:sz w:val="24"/>
              </w:rPr>
              <w:t>R$ </w:t>
            </w:r>
            <w:r>
              <w:rPr>
                <w:spacing w:val="-2"/>
                <w:sz w:val="24"/>
              </w:rPr>
              <w:t>56,00</w:t>
            </w:r>
          </w:p>
        </w:tc>
      </w:tr>
      <w:tr>
        <w:trPr>
          <w:trHeight w:val="871" w:hRule="atLeast"/>
        </w:trPr>
        <w:tc>
          <w:tcPr>
            <w:tcW w:w="6380" w:type="dxa"/>
            <w:tcBorders>
              <w:left w:val="single" w:sz="6" w:space="0" w:color="000000"/>
              <w:bottom w:val="single" w:sz="6" w:space="0" w:color="000000"/>
            </w:tcBorders>
          </w:tcPr>
          <w:p>
            <w:pPr>
              <w:pStyle w:val="TableParagraph"/>
              <w:spacing w:before="155"/>
              <w:jc w:val="left"/>
              <w:rPr>
                <w:sz w:val="24"/>
              </w:rPr>
            </w:pPr>
            <w:r>
              <w:rPr>
                <w:sz w:val="24"/>
              </w:rPr>
              <w:t>DIVISAO</w:t>
            </w:r>
            <w:r>
              <w:rPr>
                <w:spacing w:val="21"/>
                <w:sz w:val="24"/>
              </w:rPr>
              <w:t> </w:t>
            </w:r>
            <w:r>
              <w:rPr>
                <w:sz w:val="24"/>
              </w:rPr>
              <w:t>NUTRICIONAL</w:t>
            </w:r>
            <w:r>
              <w:rPr>
                <w:spacing w:val="22"/>
                <w:sz w:val="24"/>
              </w:rPr>
              <w:t> </w:t>
            </w:r>
            <w:r>
              <w:rPr>
                <w:sz w:val="24"/>
              </w:rPr>
              <w:t>-</w:t>
            </w:r>
            <w:r>
              <w:rPr>
                <w:spacing w:val="19"/>
                <w:sz w:val="24"/>
              </w:rPr>
              <w:t> </w:t>
            </w:r>
            <w:r>
              <w:rPr>
                <w:sz w:val="24"/>
              </w:rPr>
              <w:t>THERAPEUTIC</w:t>
            </w:r>
            <w:r>
              <w:rPr>
                <w:spacing w:val="23"/>
                <w:sz w:val="24"/>
              </w:rPr>
              <w:t> </w:t>
            </w:r>
            <w:r>
              <w:rPr>
                <w:sz w:val="24"/>
              </w:rPr>
              <w:t>NUTRITION</w:t>
            </w:r>
            <w:r>
              <w:rPr>
                <w:spacing w:val="31"/>
                <w:sz w:val="24"/>
              </w:rPr>
              <w:t> </w:t>
            </w:r>
            <w:r>
              <w:rPr>
                <w:spacing w:val="-10"/>
                <w:sz w:val="24"/>
              </w:rPr>
              <w:t>-</w:t>
            </w:r>
          </w:p>
          <w:p>
            <w:pPr>
              <w:pStyle w:val="TableParagraph"/>
              <w:jc w:val="left"/>
              <w:rPr>
                <w:sz w:val="24"/>
              </w:rPr>
            </w:pPr>
            <w:r>
              <w:rPr>
                <w:sz w:val="24"/>
              </w:rPr>
              <w:t>Jevity</w:t>
            </w:r>
            <w:r>
              <w:rPr>
                <w:spacing w:val="-3"/>
                <w:sz w:val="24"/>
              </w:rPr>
              <w:t> </w:t>
            </w:r>
            <w:r>
              <w:rPr>
                <w:sz w:val="24"/>
              </w:rPr>
              <w:t>Hical RTH</w:t>
            </w:r>
            <w:r>
              <w:rPr>
                <w:spacing w:val="1"/>
                <w:sz w:val="24"/>
              </w:rPr>
              <w:t> </w:t>
            </w:r>
            <w:r>
              <w:rPr>
                <w:sz w:val="24"/>
              </w:rPr>
              <w:t>-</w:t>
            </w:r>
            <w:r>
              <w:rPr>
                <w:spacing w:val="1"/>
                <w:sz w:val="24"/>
              </w:rPr>
              <w:t> </w:t>
            </w:r>
            <w:r>
              <w:rPr>
                <w:sz w:val="24"/>
              </w:rPr>
              <w:t>SF</w:t>
            </w:r>
            <w:r>
              <w:rPr>
                <w:spacing w:val="-4"/>
                <w:sz w:val="24"/>
              </w:rPr>
              <w:t> </w:t>
            </w:r>
            <w:r>
              <w:rPr>
                <w:sz w:val="24"/>
              </w:rPr>
              <w:t>-</w:t>
            </w:r>
            <w:r>
              <w:rPr>
                <w:spacing w:val="-4"/>
                <w:sz w:val="24"/>
              </w:rPr>
              <w:t> </w:t>
            </w:r>
            <w:r>
              <w:rPr>
                <w:sz w:val="24"/>
              </w:rPr>
              <w:t>1000 ml</w:t>
            </w:r>
            <w:r>
              <w:rPr>
                <w:spacing w:val="2"/>
                <w:sz w:val="24"/>
              </w:rPr>
              <w:t> </w:t>
            </w:r>
            <w:r>
              <w:rPr>
                <w:sz w:val="24"/>
              </w:rPr>
              <w:t>-</w:t>
            </w:r>
            <w:r>
              <w:rPr>
                <w:spacing w:val="-6"/>
                <w:sz w:val="24"/>
              </w:rPr>
              <w:t> </w:t>
            </w:r>
            <w:r>
              <w:rPr>
                <w:sz w:val="24"/>
              </w:rPr>
              <w:t>unidade</w:t>
            </w:r>
            <w:r>
              <w:rPr>
                <w:spacing w:val="3"/>
                <w:sz w:val="24"/>
              </w:rPr>
              <w:t> </w:t>
            </w:r>
            <w:r>
              <w:rPr>
                <w:sz w:val="24"/>
              </w:rPr>
              <w:t>- </w:t>
            </w:r>
            <w:r>
              <w:rPr>
                <w:spacing w:val="-2"/>
                <w:sz w:val="24"/>
              </w:rPr>
              <w:t>ABBOTT</w:t>
            </w:r>
          </w:p>
        </w:tc>
        <w:tc>
          <w:tcPr>
            <w:tcW w:w="1705" w:type="dxa"/>
            <w:tcBorders>
              <w:bottom w:val="single" w:sz="6" w:space="0" w:color="000000"/>
              <w:right w:val="single" w:sz="6" w:space="0" w:color="000000"/>
            </w:tcBorders>
          </w:tcPr>
          <w:p>
            <w:pPr>
              <w:pStyle w:val="TableParagraph"/>
              <w:spacing w:before="35"/>
              <w:ind w:left="24" w:right="10"/>
              <w:rPr>
                <w:sz w:val="24"/>
              </w:rPr>
            </w:pPr>
            <w:r>
              <w:rPr>
                <w:spacing w:val="-10"/>
                <w:sz w:val="24"/>
              </w:rPr>
              <w:t>1</w:t>
            </w:r>
          </w:p>
        </w:tc>
        <w:tc>
          <w:tcPr>
            <w:tcW w:w="1275" w:type="dxa"/>
            <w:tcBorders>
              <w:left w:val="single" w:sz="6" w:space="0" w:color="000000"/>
              <w:bottom w:val="single" w:sz="6" w:space="0" w:color="000000"/>
            </w:tcBorders>
          </w:tcPr>
          <w:p>
            <w:pPr>
              <w:pStyle w:val="TableParagraph"/>
              <w:spacing w:before="35"/>
              <w:ind w:left="7" w:right="2"/>
              <w:rPr>
                <w:sz w:val="24"/>
              </w:rPr>
            </w:pPr>
            <w:r>
              <w:rPr>
                <w:sz w:val="24"/>
              </w:rPr>
              <w:t>R$ </w:t>
            </w:r>
            <w:r>
              <w:rPr>
                <w:spacing w:val="-2"/>
                <w:sz w:val="24"/>
              </w:rPr>
              <w:t>89,10</w:t>
            </w:r>
          </w:p>
        </w:tc>
      </w:tr>
      <w:tr>
        <w:trPr>
          <w:trHeight w:val="549" w:hRule="atLeast"/>
        </w:trPr>
        <w:tc>
          <w:tcPr>
            <w:tcW w:w="6380" w:type="dxa"/>
            <w:tcBorders>
              <w:top w:val="single" w:sz="6" w:space="0" w:color="000000"/>
              <w:left w:val="single" w:sz="6" w:space="0" w:color="000000"/>
              <w:bottom w:val="single" w:sz="6" w:space="0" w:color="000000"/>
            </w:tcBorders>
          </w:tcPr>
          <w:p>
            <w:pPr>
              <w:pStyle w:val="TableParagraph"/>
              <w:spacing w:line="269" w:lineRule="exact"/>
              <w:jc w:val="left"/>
              <w:rPr>
                <w:sz w:val="24"/>
              </w:rPr>
            </w:pPr>
            <w:r>
              <w:rPr>
                <w:sz w:val="24"/>
              </w:rPr>
              <w:t>LACTO</w:t>
            </w:r>
            <w:r>
              <w:rPr>
                <w:spacing w:val="22"/>
                <w:sz w:val="24"/>
              </w:rPr>
              <w:t> </w:t>
            </w:r>
            <w:r>
              <w:rPr>
                <w:sz w:val="24"/>
              </w:rPr>
              <w:t>PRO</w:t>
            </w:r>
            <w:r>
              <w:rPr>
                <w:spacing w:val="28"/>
                <w:sz w:val="24"/>
              </w:rPr>
              <w:t> </w:t>
            </w:r>
            <w:r>
              <w:rPr>
                <w:sz w:val="24"/>
              </w:rPr>
              <w:t>-</w:t>
            </w:r>
            <w:r>
              <w:rPr>
                <w:spacing w:val="25"/>
                <w:sz w:val="24"/>
              </w:rPr>
              <w:t> </w:t>
            </w:r>
            <w:r>
              <w:rPr>
                <w:sz w:val="24"/>
              </w:rPr>
              <w:t>10</w:t>
            </w:r>
            <w:r>
              <w:rPr>
                <w:spacing w:val="31"/>
                <w:sz w:val="24"/>
              </w:rPr>
              <w:t> </w:t>
            </w:r>
            <w:r>
              <w:rPr>
                <w:sz w:val="24"/>
              </w:rPr>
              <w:t>saches</w:t>
            </w:r>
            <w:r>
              <w:rPr>
                <w:spacing w:val="26"/>
                <w:sz w:val="24"/>
              </w:rPr>
              <w:t> </w:t>
            </w:r>
            <w:r>
              <w:rPr>
                <w:sz w:val="24"/>
              </w:rPr>
              <w:t>1</w:t>
            </w:r>
            <w:r>
              <w:rPr>
                <w:spacing w:val="28"/>
                <w:sz w:val="24"/>
              </w:rPr>
              <w:t> </w:t>
            </w:r>
            <w:r>
              <w:rPr>
                <w:sz w:val="24"/>
              </w:rPr>
              <w:t>g</w:t>
            </w:r>
            <w:r>
              <w:rPr>
                <w:spacing w:val="24"/>
                <w:sz w:val="24"/>
              </w:rPr>
              <w:t> </w:t>
            </w:r>
            <w:r>
              <w:rPr>
                <w:sz w:val="24"/>
              </w:rPr>
              <w:t>-</w:t>
            </w:r>
            <w:r>
              <w:rPr>
                <w:spacing w:val="28"/>
                <w:sz w:val="24"/>
              </w:rPr>
              <w:t> </w:t>
            </w:r>
            <w:r>
              <w:rPr>
                <w:sz w:val="24"/>
              </w:rPr>
              <w:t>SKL</w:t>
            </w:r>
            <w:r>
              <w:rPr>
                <w:spacing w:val="21"/>
                <w:sz w:val="24"/>
              </w:rPr>
              <w:t> </w:t>
            </w:r>
            <w:r>
              <w:rPr>
                <w:sz w:val="24"/>
              </w:rPr>
              <w:t>PHARMA</w:t>
            </w:r>
            <w:r>
              <w:rPr>
                <w:spacing w:val="25"/>
                <w:sz w:val="24"/>
              </w:rPr>
              <w:t> </w:t>
            </w:r>
            <w:r>
              <w:rPr>
                <w:sz w:val="24"/>
              </w:rPr>
              <w:t>/</w:t>
            </w:r>
            <w:r>
              <w:rPr>
                <w:spacing w:val="24"/>
                <w:sz w:val="24"/>
              </w:rPr>
              <w:t> </w:t>
            </w:r>
            <w:r>
              <w:rPr>
                <w:spacing w:val="-2"/>
                <w:sz w:val="24"/>
              </w:rPr>
              <w:t>INVICTUS</w:t>
            </w:r>
          </w:p>
          <w:p>
            <w:pPr>
              <w:pStyle w:val="TableParagraph"/>
              <w:spacing w:line="260" w:lineRule="exact"/>
              <w:jc w:val="left"/>
              <w:rPr>
                <w:sz w:val="24"/>
              </w:rPr>
            </w:pPr>
            <w:r>
              <w:rPr>
                <w:spacing w:val="-2"/>
                <w:sz w:val="24"/>
              </w:rPr>
              <w:t>FARMANUTRICAO</w:t>
            </w:r>
          </w:p>
        </w:tc>
        <w:tc>
          <w:tcPr>
            <w:tcW w:w="1705" w:type="dxa"/>
            <w:tcBorders>
              <w:top w:val="single" w:sz="6" w:space="0" w:color="000000"/>
              <w:bottom w:val="single" w:sz="6" w:space="0" w:color="000000"/>
              <w:right w:val="single" w:sz="6" w:space="0" w:color="000000"/>
            </w:tcBorders>
          </w:tcPr>
          <w:p>
            <w:pPr>
              <w:pStyle w:val="TableParagraph"/>
              <w:spacing w:line="269" w:lineRule="exact"/>
              <w:ind w:left="24" w:right="5"/>
              <w:rPr>
                <w:sz w:val="24"/>
              </w:rPr>
            </w:pPr>
            <w:r>
              <w:rPr>
                <w:spacing w:val="-2"/>
                <w:sz w:val="24"/>
              </w:rPr>
              <w:t>sachê</w:t>
            </w:r>
          </w:p>
        </w:tc>
        <w:tc>
          <w:tcPr>
            <w:tcW w:w="1275" w:type="dxa"/>
            <w:tcBorders>
              <w:top w:val="single" w:sz="6" w:space="0" w:color="000000"/>
              <w:left w:val="single" w:sz="6" w:space="0" w:color="000000"/>
              <w:bottom w:val="single" w:sz="6" w:space="0" w:color="000000"/>
            </w:tcBorders>
          </w:tcPr>
          <w:p>
            <w:pPr>
              <w:pStyle w:val="TableParagraph"/>
              <w:spacing w:line="269" w:lineRule="exact"/>
              <w:ind w:left="7" w:right="2"/>
              <w:rPr>
                <w:sz w:val="24"/>
              </w:rPr>
            </w:pPr>
            <w:r>
              <w:rPr>
                <w:sz w:val="24"/>
              </w:rPr>
              <w:t>R$ </w:t>
            </w:r>
            <w:r>
              <w:rPr>
                <w:spacing w:val="-4"/>
                <w:sz w:val="24"/>
              </w:rPr>
              <w:t>6,60</w:t>
            </w:r>
          </w:p>
        </w:tc>
      </w:tr>
      <w:tr>
        <w:trPr>
          <w:trHeight w:val="775" w:hRule="atLeast"/>
        </w:trPr>
        <w:tc>
          <w:tcPr>
            <w:tcW w:w="6380" w:type="dxa"/>
            <w:tcBorders>
              <w:top w:val="single" w:sz="6" w:space="0" w:color="000000"/>
              <w:left w:val="single" w:sz="6" w:space="0" w:color="000000"/>
            </w:tcBorders>
          </w:tcPr>
          <w:p>
            <w:pPr>
              <w:pStyle w:val="TableParagraph"/>
              <w:spacing w:before="103"/>
              <w:jc w:val="left"/>
              <w:rPr>
                <w:sz w:val="24"/>
              </w:rPr>
            </w:pPr>
            <w:r>
              <w:rPr>
                <w:sz w:val="24"/>
              </w:rPr>
              <w:t>NOVASOURCE</w:t>
            </w:r>
            <w:r>
              <w:rPr>
                <w:spacing w:val="27"/>
                <w:sz w:val="24"/>
              </w:rPr>
              <w:t> </w:t>
            </w:r>
            <w:r>
              <w:rPr>
                <w:sz w:val="24"/>
              </w:rPr>
              <w:t>- GC 1.5 - SF - cx. c/6</w:t>
            </w:r>
            <w:r>
              <w:rPr>
                <w:spacing w:val="24"/>
                <w:sz w:val="24"/>
              </w:rPr>
              <w:t> </w:t>
            </w:r>
            <w:r>
              <w:rPr>
                <w:sz w:val="24"/>
              </w:rPr>
              <w:t>frascos de 1000 ml</w:t>
            </w:r>
            <w:r>
              <w:rPr>
                <w:spacing w:val="25"/>
                <w:sz w:val="24"/>
              </w:rPr>
              <w:t> </w:t>
            </w:r>
            <w:r>
              <w:rPr>
                <w:sz w:val="24"/>
              </w:rPr>
              <w:t>- NESTLE HEALTH SCIENCE</w:t>
            </w:r>
          </w:p>
        </w:tc>
        <w:tc>
          <w:tcPr>
            <w:tcW w:w="1705" w:type="dxa"/>
            <w:tcBorders>
              <w:top w:val="single" w:sz="6" w:space="0" w:color="000000"/>
              <w:right w:val="single" w:sz="6" w:space="0" w:color="000000"/>
            </w:tcBorders>
          </w:tcPr>
          <w:p>
            <w:pPr>
              <w:pStyle w:val="TableParagraph"/>
              <w:spacing w:before="103"/>
              <w:ind w:left="24" w:right="3"/>
              <w:rPr>
                <w:sz w:val="24"/>
              </w:rPr>
            </w:pPr>
            <w:r>
              <w:rPr>
                <w:spacing w:val="-2"/>
                <w:sz w:val="24"/>
              </w:rPr>
              <w:t>frasco</w:t>
            </w:r>
          </w:p>
        </w:tc>
        <w:tc>
          <w:tcPr>
            <w:tcW w:w="1275" w:type="dxa"/>
            <w:tcBorders>
              <w:top w:val="single" w:sz="6" w:space="0" w:color="000000"/>
              <w:left w:val="single" w:sz="6" w:space="0" w:color="000000"/>
            </w:tcBorders>
          </w:tcPr>
          <w:p>
            <w:pPr>
              <w:pStyle w:val="TableParagraph"/>
              <w:spacing w:before="103"/>
              <w:ind w:left="7" w:right="2"/>
              <w:rPr>
                <w:sz w:val="24"/>
              </w:rPr>
            </w:pPr>
            <w:r>
              <w:rPr>
                <w:sz w:val="24"/>
              </w:rPr>
              <w:t>R$ </w:t>
            </w:r>
            <w:r>
              <w:rPr>
                <w:spacing w:val="-2"/>
                <w:sz w:val="24"/>
              </w:rPr>
              <w:t>200,35</w:t>
            </w:r>
          </w:p>
        </w:tc>
      </w:tr>
      <w:tr>
        <w:trPr>
          <w:trHeight w:val="710" w:hRule="atLeast"/>
        </w:trPr>
        <w:tc>
          <w:tcPr>
            <w:tcW w:w="6380" w:type="dxa"/>
            <w:tcBorders>
              <w:left w:val="single" w:sz="6" w:space="0" w:color="000000"/>
            </w:tcBorders>
          </w:tcPr>
          <w:p>
            <w:pPr>
              <w:pStyle w:val="TableParagraph"/>
              <w:spacing w:before="71"/>
              <w:jc w:val="left"/>
              <w:rPr>
                <w:sz w:val="24"/>
              </w:rPr>
            </w:pPr>
            <w:r>
              <w:rPr>
                <w:sz w:val="24"/>
              </w:rPr>
              <w:t>NOVASOURCE</w:t>
            </w:r>
            <w:r>
              <w:rPr>
                <w:spacing w:val="27"/>
                <w:sz w:val="24"/>
              </w:rPr>
              <w:t> </w:t>
            </w:r>
            <w:r>
              <w:rPr>
                <w:sz w:val="24"/>
              </w:rPr>
              <w:t>- GC HP - SF - cx. c/6 frascos de 1000 ml -</w:t>
            </w:r>
            <w:r>
              <w:rPr>
                <w:spacing w:val="40"/>
                <w:sz w:val="24"/>
              </w:rPr>
              <w:t> </w:t>
            </w:r>
            <w:r>
              <w:rPr>
                <w:sz w:val="24"/>
              </w:rPr>
              <w:t>NESTLE HEALTH SCIENCE</w:t>
            </w:r>
          </w:p>
        </w:tc>
        <w:tc>
          <w:tcPr>
            <w:tcW w:w="1705" w:type="dxa"/>
            <w:tcBorders>
              <w:right w:val="single" w:sz="6" w:space="0" w:color="000000"/>
            </w:tcBorders>
          </w:tcPr>
          <w:p>
            <w:pPr>
              <w:pStyle w:val="TableParagraph"/>
              <w:spacing w:before="71"/>
              <w:ind w:left="24" w:right="3"/>
              <w:rPr>
                <w:sz w:val="24"/>
              </w:rPr>
            </w:pPr>
            <w:r>
              <w:rPr>
                <w:spacing w:val="-2"/>
                <w:sz w:val="24"/>
              </w:rPr>
              <w:t>frasco</w:t>
            </w:r>
          </w:p>
        </w:tc>
        <w:tc>
          <w:tcPr>
            <w:tcW w:w="1275" w:type="dxa"/>
            <w:tcBorders>
              <w:left w:val="single" w:sz="6" w:space="0" w:color="000000"/>
            </w:tcBorders>
          </w:tcPr>
          <w:p>
            <w:pPr>
              <w:pStyle w:val="TableParagraph"/>
              <w:spacing w:before="71"/>
              <w:ind w:left="7" w:right="2"/>
              <w:rPr>
                <w:sz w:val="24"/>
              </w:rPr>
            </w:pPr>
            <w:r>
              <w:rPr>
                <w:sz w:val="24"/>
              </w:rPr>
              <w:t>R$ </w:t>
            </w:r>
            <w:r>
              <w:rPr>
                <w:spacing w:val="-2"/>
                <w:sz w:val="24"/>
              </w:rPr>
              <w:t>165,00</w:t>
            </w:r>
          </w:p>
        </w:tc>
      </w:tr>
      <w:tr>
        <w:trPr>
          <w:trHeight w:val="698" w:hRule="atLeast"/>
        </w:trPr>
        <w:tc>
          <w:tcPr>
            <w:tcW w:w="6380" w:type="dxa"/>
            <w:tcBorders>
              <w:left w:val="single" w:sz="6" w:space="0" w:color="000000"/>
            </w:tcBorders>
          </w:tcPr>
          <w:p>
            <w:pPr>
              <w:pStyle w:val="TableParagraph"/>
              <w:spacing w:before="66"/>
              <w:jc w:val="left"/>
              <w:rPr>
                <w:sz w:val="24"/>
              </w:rPr>
            </w:pPr>
            <w:r>
              <w:rPr>
                <w:sz w:val="24"/>
              </w:rPr>
              <w:t>NOVASOURCE</w:t>
            </w:r>
            <w:r>
              <w:rPr>
                <w:spacing w:val="-8"/>
                <w:sz w:val="24"/>
              </w:rPr>
              <w:t> </w:t>
            </w:r>
            <w:r>
              <w:rPr>
                <w:sz w:val="24"/>
              </w:rPr>
              <w:t>-</w:t>
            </w:r>
            <w:r>
              <w:rPr>
                <w:spacing w:val="-12"/>
                <w:sz w:val="24"/>
              </w:rPr>
              <w:t> </w:t>
            </w:r>
            <w:r>
              <w:rPr>
                <w:sz w:val="24"/>
              </w:rPr>
              <w:t>GC</w:t>
            </w:r>
            <w:r>
              <w:rPr>
                <w:spacing w:val="-9"/>
                <w:sz w:val="24"/>
              </w:rPr>
              <w:t> </w:t>
            </w:r>
            <w:r>
              <w:rPr>
                <w:sz w:val="24"/>
              </w:rPr>
              <w:t>Baun.</w:t>
            </w:r>
            <w:r>
              <w:rPr>
                <w:spacing w:val="-14"/>
                <w:sz w:val="24"/>
              </w:rPr>
              <w:t> </w:t>
            </w:r>
            <w:r>
              <w:rPr>
                <w:sz w:val="24"/>
              </w:rPr>
              <w:t>po</w:t>
            </w:r>
            <w:r>
              <w:rPr>
                <w:spacing w:val="-7"/>
                <w:sz w:val="24"/>
              </w:rPr>
              <w:t> </w:t>
            </w:r>
            <w:r>
              <w:rPr>
                <w:sz w:val="24"/>
              </w:rPr>
              <w:t>-</w:t>
            </w:r>
            <w:r>
              <w:rPr>
                <w:spacing w:val="-15"/>
                <w:sz w:val="24"/>
              </w:rPr>
              <w:t> </w:t>
            </w:r>
            <w:r>
              <w:rPr>
                <w:sz w:val="24"/>
              </w:rPr>
              <w:t>cx.</w:t>
            </w:r>
            <w:r>
              <w:rPr>
                <w:spacing w:val="-12"/>
                <w:sz w:val="24"/>
              </w:rPr>
              <w:t> </w:t>
            </w:r>
            <w:r>
              <w:rPr>
                <w:sz w:val="24"/>
              </w:rPr>
              <w:t>c/12</w:t>
            </w:r>
            <w:r>
              <w:rPr>
                <w:spacing w:val="-9"/>
                <w:sz w:val="24"/>
              </w:rPr>
              <w:t> </w:t>
            </w:r>
            <w:r>
              <w:rPr>
                <w:sz w:val="24"/>
              </w:rPr>
              <w:t>latas</w:t>
            </w:r>
            <w:r>
              <w:rPr>
                <w:spacing w:val="-14"/>
                <w:sz w:val="24"/>
              </w:rPr>
              <w:t> </w:t>
            </w:r>
            <w:r>
              <w:rPr>
                <w:sz w:val="24"/>
              </w:rPr>
              <w:t>400</w:t>
            </w:r>
            <w:r>
              <w:rPr>
                <w:spacing w:val="-14"/>
                <w:sz w:val="24"/>
              </w:rPr>
              <w:t> </w:t>
            </w:r>
            <w:r>
              <w:rPr>
                <w:sz w:val="24"/>
              </w:rPr>
              <w:t>g</w:t>
            </w:r>
            <w:r>
              <w:rPr>
                <w:spacing w:val="-14"/>
                <w:sz w:val="24"/>
              </w:rPr>
              <w:t> </w:t>
            </w:r>
            <w:r>
              <w:rPr>
                <w:sz w:val="24"/>
              </w:rPr>
              <w:t>-</w:t>
            </w:r>
            <w:r>
              <w:rPr>
                <w:spacing w:val="-12"/>
                <w:sz w:val="24"/>
              </w:rPr>
              <w:t> </w:t>
            </w:r>
            <w:r>
              <w:rPr>
                <w:sz w:val="24"/>
              </w:rPr>
              <w:t>NESTLE HEALTH SCIENCE</w:t>
            </w:r>
          </w:p>
        </w:tc>
        <w:tc>
          <w:tcPr>
            <w:tcW w:w="1705" w:type="dxa"/>
            <w:tcBorders>
              <w:right w:val="single" w:sz="6" w:space="0" w:color="000000"/>
            </w:tcBorders>
          </w:tcPr>
          <w:p>
            <w:pPr>
              <w:pStyle w:val="TableParagraph"/>
              <w:spacing w:before="66"/>
              <w:ind w:left="24"/>
              <w:rPr>
                <w:sz w:val="24"/>
              </w:rPr>
            </w:pPr>
            <w:r>
              <w:rPr>
                <w:spacing w:val="-4"/>
                <w:sz w:val="24"/>
              </w:rPr>
              <w:t>lata</w:t>
            </w:r>
          </w:p>
        </w:tc>
        <w:tc>
          <w:tcPr>
            <w:tcW w:w="1275" w:type="dxa"/>
            <w:tcBorders>
              <w:left w:val="single" w:sz="6" w:space="0" w:color="000000"/>
            </w:tcBorders>
          </w:tcPr>
          <w:p>
            <w:pPr>
              <w:pStyle w:val="TableParagraph"/>
              <w:spacing w:before="66"/>
              <w:ind w:left="7" w:right="2"/>
              <w:rPr>
                <w:sz w:val="24"/>
              </w:rPr>
            </w:pPr>
            <w:r>
              <w:rPr>
                <w:sz w:val="24"/>
              </w:rPr>
              <w:t>R$ </w:t>
            </w:r>
            <w:r>
              <w:rPr>
                <w:spacing w:val="-2"/>
                <w:sz w:val="24"/>
              </w:rPr>
              <w:t>129,81</w:t>
            </w:r>
          </w:p>
        </w:tc>
      </w:tr>
    </w:tbl>
    <w:p>
      <w:pPr>
        <w:pStyle w:val="TableParagraph"/>
        <w:spacing w:after="0"/>
        <w:rPr>
          <w:sz w:val="24"/>
        </w:rPr>
        <w:sectPr>
          <w:headerReference w:type="default" r:id="rId36"/>
          <w:footerReference w:type="default" r:id="rId37"/>
          <w:pgSz w:w="11910" w:h="16840"/>
          <w:pgMar w:header="78" w:footer="1139" w:top="2820" w:bottom="1320" w:left="1417" w:right="850"/>
        </w:sectPr>
      </w:pPr>
    </w:p>
    <w:p>
      <w:pPr>
        <w:pStyle w:val="BodyText"/>
        <w:spacing w:before="146"/>
        <w:rPr>
          <w:rFonts w:ascii="Times New Roman"/>
          <w:b/>
          <w:sz w:val="28"/>
        </w:rPr>
      </w:pPr>
    </w:p>
    <w:p>
      <w:pPr>
        <w:spacing w:before="0"/>
        <w:ind w:left="1367" w:right="0" w:hanging="229"/>
        <w:jc w:val="left"/>
        <w:rPr>
          <w:rFonts w:ascii="Times New Roman" w:hAnsi="Times New Roman"/>
          <w:b/>
          <w:sz w:val="28"/>
        </w:rPr>
      </w:pPr>
      <w:r>
        <w:rPr>
          <w:rFonts w:ascii="Times New Roman" w:hAnsi="Times New Roman"/>
          <w:b/>
          <w:sz w:val="28"/>
        </w:rPr>
        <w:t>ATA</w:t>
      </w:r>
      <w:r>
        <w:rPr>
          <w:rFonts w:ascii="Times New Roman" w:hAnsi="Times New Roman"/>
          <w:b/>
          <w:spacing w:val="-4"/>
          <w:sz w:val="28"/>
        </w:rPr>
        <w:t> </w:t>
      </w:r>
      <w:r>
        <w:rPr>
          <w:rFonts w:ascii="Times New Roman" w:hAnsi="Times New Roman"/>
          <w:b/>
          <w:sz w:val="28"/>
        </w:rPr>
        <w:t>DA</w:t>
      </w:r>
      <w:r>
        <w:rPr>
          <w:rFonts w:ascii="Times New Roman" w:hAnsi="Times New Roman"/>
          <w:b/>
          <w:spacing w:val="-1"/>
          <w:sz w:val="28"/>
        </w:rPr>
        <w:t> </w:t>
      </w:r>
      <w:r>
        <w:rPr>
          <w:rFonts w:ascii="Times New Roman" w:hAnsi="Times New Roman"/>
          <w:b/>
          <w:sz w:val="28"/>
        </w:rPr>
        <w:t>201ª</w:t>
      </w:r>
      <w:r>
        <w:rPr>
          <w:rFonts w:ascii="Times New Roman" w:hAnsi="Times New Roman"/>
          <w:b/>
          <w:spacing w:val="-6"/>
          <w:sz w:val="28"/>
        </w:rPr>
        <w:t> </w:t>
      </w:r>
      <w:r>
        <w:rPr>
          <w:rFonts w:ascii="Times New Roman" w:hAnsi="Times New Roman"/>
          <w:b/>
          <w:sz w:val="28"/>
        </w:rPr>
        <w:t>REUNIÃO</w:t>
      </w:r>
      <w:r>
        <w:rPr>
          <w:rFonts w:ascii="Times New Roman" w:hAnsi="Times New Roman"/>
          <w:b/>
          <w:spacing w:val="-8"/>
          <w:sz w:val="28"/>
        </w:rPr>
        <w:t> </w:t>
      </w:r>
      <w:r>
        <w:rPr>
          <w:rFonts w:ascii="Times New Roman" w:hAnsi="Times New Roman"/>
          <w:b/>
          <w:sz w:val="28"/>
        </w:rPr>
        <w:t>ORDINÁRIA</w:t>
      </w:r>
      <w:r>
        <w:rPr>
          <w:rFonts w:ascii="Times New Roman" w:hAnsi="Times New Roman"/>
          <w:b/>
          <w:spacing w:val="-3"/>
          <w:sz w:val="28"/>
        </w:rPr>
        <w:t> </w:t>
      </w:r>
      <w:r>
        <w:rPr>
          <w:rFonts w:ascii="Times New Roman" w:hAnsi="Times New Roman"/>
          <w:b/>
          <w:sz w:val="28"/>
        </w:rPr>
        <w:t>DO</w:t>
      </w:r>
      <w:r>
        <w:rPr>
          <w:rFonts w:ascii="Times New Roman" w:hAnsi="Times New Roman"/>
          <w:b/>
          <w:spacing w:val="-8"/>
          <w:sz w:val="28"/>
        </w:rPr>
        <w:t> </w:t>
      </w:r>
      <w:r>
        <w:rPr>
          <w:rFonts w:ascii="Times New Roman" w:hAnsi="Times New Roman"/>
          <w:b/>
          <w:sz w:val="28"/>
        </w:rPr>
        <w:t>CONSELHO</w:t>
      </w:r>
      <w:r>
        <w:rPr>
          <w:rFonts w:ascii="Times New Roman" w:hAnsi="Times New Roman"/>
          <w:b/>
          <w:spacing w:val="-5"/>
          <w:sz w:val="28"/>
        </w:rPr>
        <w:t> </w:t>
      </w:r>
      <w:r>
        <w:rPr>
          <w:rFonts w:ascii="Times New Roman" w:hAnsi="Times New Roman"/>
          <w:b/>
          <w:sz w:val="28"/>
        </w:rPr>
        <w:t>DE SUPERVISÃO DO SISTEMA INTEGRADO DE SAÚDE</w:t>
      </w:r>
    </w:p>
    <w:p>
      <w:pPr>
        <w:pStyle w:val="BodyText"/>
        <w:spacing w:before="137" w:after="1"/>
        <w:rPr>
          <w:rFonts w:ascii="Times New Roman"/>
          <w:b/>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80"/>
        <w:gridCol w:w="1705"/>
        <w:gridCol w:w="1275"/>
      </w:tblGrid>
      <w:tr>
        <w:trPr>
          <w:trHeight w:val="679" w:hRule="atLeast"/>
        </w:trPr>
        <w:tc>
          <w:tcPr>
            <w:tcW w:w="6380" w:type="dxa"/>
            <w:tcBorders>
              <w:left w:val="single" w:sz="6" w:space="0" w:color="000000"/>
              <w:bottom w:val="single" w:sz="6" w:space="0" w:color="000000"/>
            </w:tcBorders>
          </w:tcPr>
          <w:p>
            <w:pPr>
              <w:pStyle w:val="TableParagraph"/>
              <w:spacing w:before="59"/>
              <w:jc w:val="left"/>
              <w:rPr>
                <w:sz w:val="24"/>
              </w:rPr>
            </w:pPr>
            <w:r>
              <w:rPr>
                <w:sz w:val="24"/>
              </w:rPr>
              <w:t>NUTILIS</w:t>
            </w:r>
            <w:r>
              <w:rPr>
                <w:spacing w:val="40"/>
                <w:sz w:val="24"/>
              </w:rPr>
              <w:t> </w:t>
            </w:r>
            <w:r>
              <w:rPr>
                <w:sz w:val="24"/>
              </w:rPr>
              <w:t>-</w:t>
            </w:r>
            <w:r>
              <w:rPr>
                <w:spacing w:val="40"/>
                <w:sz w:val="24"/>
              </w:rPr>
              <w:t> </w:t>
            </w:r>
            <w:r>
              <w:rPr>
                <w:sz w:val="24"/>
              </w:rPr>
              <w:t>Lata</w:t>
            </w:r>
            <w:r>
              <w:rPr>
                <w:spacing w:val="40"/>
                <w:sz w:val="24"/>
              </w:rPr>
              <w:t> </w:t>
            </w:r>
            <w:r>
              <w:rPr>
                <w:sz w:val="24"/>
              </w:rPr>
              <w:t>300</w:t>
            </w:r>
            <w:r>
              <w:rPr>
                <w:spacing w:val="40"/>
                <w:sz w:val="24"/>
              </w:rPr>
              <w:t> </w:t>
            </w:r>
            <w:r>
              <w:rPr>
                <w:sz w:val="24"/>
              </w:rPr>
              <w:t>g</w:t>
            </w:r>
            <w:r>
              <w:rPr>
                <w:spacing w:val="40"/>
                <w:sz w:val="24"/>
              </w:rPr>
              <w:t> </w:t>
            </w:r>
            <w:r>
              <w:rPr>
                <w:sz w:val="24"/>
              </w:rPr>
              <w:t>-</w:t>
            </w:r>
            <w:r>
              <w:rPr>
                <w:spacing w:val="40"/>
                <w:sz w:val="24"/>
              </w:rPr>
              <w:t> </w:t>
            </w:r>
            <w:r>
              <w:rPr>
                <w:sz w:val="24"/>
              </w:rPr>
              <w:t>SUPPORT/DANONE</w:t>
            </w:r>
            <w:r>
              <w:rPr>
                <w:spacing w:val="40"/>
                <w:sz w:val="24"/>
              </w:rPr>
              <w:t> </w:t>
            </w:r>
            <w:r>
              <w:rPr>
                <w:sz w:val="24"/>
              </w:rPr>
              <w:t>NUTRICAO </w:t>
            </w:r>
            <w:r>
              <w:rPr>
                <w:spacing w:val="-2"/>
                <w:sz w:val="24"/>
              </w:rPr>
              <w:t>ESPECIALIZADA</w:t>
            </w:r>
          </w:p>
        </w:tc>
        <w:tc>
          <w:tcPr>
            <w:tcW w:w="1705" w:type="dxa"/>
            <w:tcBorders>
              <w:bottom w:val="single" w:sz="6" w:space="0" w:color="000000"/>
              <w:right w:val="single" w:sz="6" w:space="0" w:color="000000"/>
            </w:tcBorders>
          </w:tcPr>
          <w:p>
            <w:pPr>
              <w:pStyle w:val="TableParagraph"/>
              <w:spacing w:before="59"/>
              <w:ind w:left="24" w:right="10"/>
              <w:rPr>
                <w:sz w:val="24"/>
              </w:rPr>
            </w:pPr>
            <w:r>
              <w:rPr>
                <w:spacing w:val="-10"/>
                <w:sz w:val="24"/>
              </w:rPr>
              <w:t>1</w:t>
            </w:r>
          </w:p>
        </w:tc>
        <w:tc>
          <w:tcPr>
            <w:tcW w:w="1275" w:type="dxa"/>
            <w:tcBorders>
              <w:left w:val="single" w:sz="6" w:space="0" w:color="000000"/>
              <w:bottom w:val="single" w:sz="6" w:space="0" w:color="000000"/>
            </w:tcBorders>
          </w:tcPr>
          <w:p>
            <w:pPr>
              <w:pStyle w:val="TableParagraph"/>
              <w:spacing w:before="59"/>
              <w:ind w:left="7" w:right="2"/>
              <w:rPr>
                <w:sz w:val="24"/>
              </w:rPr>
            </w:pPr>
            <w:r>
              <w:rPr>
                <w:sz w:val="24"/>
              </w:rPr>
              <w:t>R$ </w:t>
            </w:r>
            <w:r>
              <w:rPr>
                <w:spacing w:val="-2"/>
                <w:sz w:val="24"/>
              </w:rPr>
              <w:t>99,32</w:t>
            </w:r>
          </w:p>
        </w:tc>
      </w:tr>
      <w:tr>
        <w:trPr>
          <w:trHeight w:val="548" w:hRule="atLeast"/>
        </w:trPr>
        <w:tc>
          <w:tcPr>
            <w:tcW w:w="6380" w:type="dxa"/>
            <w:tcBorders>
              <w:top w:val="single" w:sz="6" w:space="0" w:color="000000"/>
              <w:left w:val="single" w:sz="6" w:space="0" w:color="000000"/>
              <w:bottom w:val="single" w:sz="6" w:space="0" w:color="000000"/>
            </w:tcBorders>
          </w:tcPr>
          <w:p>
            <w:pPr>
              <w:pStyle w:val="TableParagraph"/>
              <w:spacing w:line="269" w:lineRule="exact"/>
              <w:jc w:val="left"/>
              <w:rPr>
                <w:sz w:val="24"/>
              </w:rPr>
            </w:pPr>
            <w:r>
              <w:rPr>
                <w:sz w:val="24"/>
              </w:rPr>
              <w:t>DIETAS</w:t>
            </w:r>
            <w:r>
              <w:rPr>
                <w:spacing w:val="59"/>
                <w:sz w:val="24"/>
              </w:rPr>
              <w:t> </w:t>
            </w:r>
            <w:r>
              <w:rPr>
                <w:sz w:val="24"/>
              </w:rPr>
              <w:t>LIQUIDAS</w:t>
            </w:r>
            <w:r>
              <w:rPr>
                <w:spacing w:val="61"/>
                <w:sz w:val="24"/>
              </w:rPr>
              <w:t> </w:t>
            </w:r>
            <w:r>
              <w:rPr>
                <w:sz w:val="24"/>
              </w:rPr>
              <w:t>-</w:t>
            </w:r>
            <w:r>
              <w:rPr>
                <w:spacing w:val="53"/>
                <w:sz w:val="24"/>
              </w:rPr>
              <w:t> </w:t>
            </w:r>
            <w:r>
              <w:rPr>
                <w:sz w:val="24"/>
              </w:rPr>
              <w:t>SISTEMA</w:t>
            </w:r>
            <w:r>
              <w:rPr>
                <w:spacing w:val="55"/>
                <w:sz w:val="24"/>
              </w:rPr>
              <w:t> </w:t>
            </w:r>
            <w:r>
              <w:rPr>
                <w:sz w:val="24"/>
              </w:rPr>
              <w:t>ABERTO</w:t>
            </w:r>
            <w:r>
              <w:rPr>
                <w:spacing w:val="56"/>
                <w:sz w:val="24"/>
              </w:rPr>
              <w:t> </w:t>
            </w:r>
            <w:r>
              <w:rPr>
                <w:sz w:val="24"/>
              </w:rPr>
              <w:t>-</w:t>
            </w:r>
            <w:r>
              <w:rPr>
                <w:spacing w:val="52"/>
                <w:sz w:val="24"/>
              </w:rPr>
              <w:t> </w:t>
            </w:r>
            <w:r>
              <w:rPr>
                <w:sz w:val="24"/>
              </w:rPr>
              <w:t>Nutri</w:t>
            </w:r>
            <w:r>
              <w:rPr>
                <w:spacing w:val="57"/>
                <w:sz w:val="24"/>
              </w:rPr>
              <w:t> </w:t>
            </w:r>
            <w:r>
              <w:rPr>
                <w:spacing w:val="-2"/>
                <w:sz w:val="24"/>
              </w:rPr>
              <w:t>Enteral</w:t>
            </w:r>
          </w:p>
          <w:p>
            <w:pPr>
              <w:pStyle w:val="TableParagraph"/>
              <w:spacing w:line="260" w:lineRule="exact"/>
              <w:jc w:val="left"/>
              <w:rPr>
                <w:sz w:val="24"/>
              </w:rPr>
            </w:pPr>
            <w:r>
              <w:rPr>
                <w:sz w:val="24"/>
              </w:rPr>
              <w:t>Soya</w:t>
            </w:r>
            <w:r>
              <w:rPr>
                <w:spacing w:val="-3"/>
                <w:sz w:val="24"/>
              </w:rPr>
              <w:t> </w:t>
            </w:r>
            <w:r>
              <w:rPr>
                <w:sz w:val="24"/>
              </w:rPr>
              <w:t>(1,2</w:t>
            </w:r>
            <w:r>
              <w:rPr>
                <w:spacing w:val="-1"/>
                <w:sz w:val="24"/>
              </w:rPr>
              <w:t> </w:t>
            </w:r>
            <w:r>
              <w:rPr>
                <w:sz w:val="24"/>
              </w:rPr>
              <w:t>kcal/ml)</w:t>
            </w:r>
            <w:r>
              <w:rPr>
                <w:spacing w:val="-3"/>
                <w:sz w:val="24"/>
              </w:rPr>
              <w:t> </w:t>
            </w:r>
            <w:r>
              <w:rPr>
                <w:sz w:val="24"/>
              </w:rPr>
              <w:t>Sabor</w:t>
            </w:r>
            <w:r>
              <w:rPr>
                <w:spacing w:val="-2"/>
                <w:sz w:val="24"/>
              </w:rPr>
              <w:t> </w:t>
            </w:r>
            <w:r>
              <w:rPr>
                <w:sz w:val="24"/>
              </w:rPr>
              <w:t>Baunilha</w:t>
            </w:r>
            <w:r>
              <w:rPr>
                <w:spacing w:val="4"/>
                <w:sz w:val="24"/>
              </w:rPr>
              <w:t> </w:t>
            </w:r>
            <w:r>
              <w:rPr>
                <w:sz w:val="24"/>
              </w:rPr>
              <w:t>-</w:t>
            </w:r>
            <w:r>
              <w:rPr>
                <w:spacing w:val="-5"/>
                <w:sz w:val="24"/>
              </w:rPr>
              <w:t> </w:t>
            </w:r>
            <w:r>
              <w:rPr>
                <w:sz w:val="24"/>
              </w:rPr>
              <w:t>1</w:t>
            </w:r>
            <w:r>
              <w:rPr>
                <w:spacing w:val="-2"/>
                <w:sz w:val="24"/>
              </w:rPr>
              <w:t> </w:t>
            </w:r>
            <w:r>
              <w:rPr>
                <w:sz w:val="24"/>
              </w:rPr>
              <w:t>litro</w:t>
            </w:r>
            <w:r>
              <w:rPr>
                <w:spacing w:val="1"/>
                <w:sz w:val="24"/>
              </w:rPr>
              <w:t> </w:t>
            </w:r>
            <w:r>
              <w:rPr>
                <w:sz w:val="24"/>
              </w:rPr>
              <w:t>-</w:t>
            </w:r>
            <w:r>
              <w:rPr>
                <w:spacing w:val="-8"/>
                <w:sz w:val="24"/>
              </w:rPr>
              <w:t> </w:t>
            </w:r>
            <w:r>
              <w:rPr>
                <w:sz w:val="24"/>
              </w:rPr>
              <w:t>un.</w:t>
            </w:r>
            <w:r>
              <w:rPr>
                <w:spacing w:val="3"/>
                <w:sz w:val="24"/>
              </w:rPr>
              <w:t> </w:t>
            </w:r>
            <w:r>
              <w:rPr>
                <w:sz w:val="24"/>
              </w:rPr>
              <w:t>-</w:t>
            </w:r>
            <w:r>
              <w:rPr>
                <w:spacing w:val="-7"/>
                <w:sz w:val="24"/>
              </w:rPr>
              <w:t> </w:t>
            </w:r>
            <w:r>
              <w:rPr>
                <w:spacing w:val="-2"/>
                <w:sz w:val="24"/>
              </w:rPr>
              <w:t>NUTRIMED</w:t>
            </w:r>
          </w:p>
        </w:tc>
        <w:tc>
          <w:tcPr>
            <w:tcW w:w="1705" w:type="dxa"/>
            <w:tcBorders>
              <w:top w:val="single" w:sz="6" w:space="0" w:color="000000"/>
              <w:bottom w:val="single" w:sz="6" w:space="0" w:color="000000"/>
              <w:right w:val="single" w:sz="6" w:space="0" w:color="000000"/>
            </w:tcBorders>
          </w:tcPr>
          <w:p>
            <w:pPr>
              <w:pStyle w:val="TableParagraph"/>
              <w:spacing w:line="269" w:lineRule="exact"/>
              <w:ind w:left="24" w:right="10"/>
              <w:rPr>
                <w:sz w:val="24"/>
              </w:rPr>
            </w:pPr>
            <w:r>
              <w:rPr>
                <w:spacing w:val="-10"/>
                <w:sz w:val="24"/>
              </w:rPr>
              <w:t>1</w:t>
            </w:r>
          </w:p>
        </w:tc>
        <w:tc>
          <w:tcPr>
            <w:tcW w:w="1275" w:type="dxa"/>
            <w:tcBorders>
              <w:top w:val="single" w:sz="6" w:space="0" w:color="000000"/>
              <w:left w:val="single" w:sz="6" w:space="0" w:color="000000"/>
              <w:bottom w:val="single" w:sz="6" w:space="0" w:color="000000"/>
            </w:tcBorders>
          </w:tcPr>
          <w:p>
            <w:pPr>
              <w:pStyle w:val="TableParagraph"/>
              <w:spacing w:line="269" w:lineRule="exact"/>
              <w:ind w:left="7" w:right="2"/>
              <w:rPr>
                <w:sz w:val="24"/>
              </w:rPr>
            </w:pPr>
            <w:r>
              <w:rPr>
                <w:sz w:val="24"/>
              </w:rPr>
              <w:t>R$ </w:t>
            </w:r>
            <w:r>
              <w:rPr>
                <w:spacing w:val="-2"/>
                <w:sz w:val="24"/>
              </w:rPr>
              <w:t>32,34</w:t>
            </w:r>
          </w:p>
        </w:tc>
      </w:tr>
      <w:tr>
        <w:trPr>
          <w:trHeight w:val="765" w:hRule="atLeast"/>
        </w:trPr>
        <w:tc>
          <w:tcPr>
            <w:tcW w:w="6380" w:type="dxa"/>
            <w:tcBorders>
              <w:top w:val="single" w:sz="6" w:space="0" w:color="000000"/>
              <w:left w:val="single" w:sz="6" w:space="0" w:color="000000"/>
              <w:bottom w:val="single" w:sz="6" w:space="0" w:color="000000"/>
            </w:tcBorders>
          </w:tcPr>
          <w:p>
            <w:pPr>
              <w:pStyle w:val="TableParagraph"/>
              <w:spacing w:before="100"/>
              <w:jc w:val="left"/>
              <w:rPr>
                <w:sz w:val="24"/>
              </w:rPr>
            </w:pPr>
            <w:r>
              <w:rPr>
                <w:sz w:val="24"/>
              </w:rPr>
              <w:t>NUTR. ENTERAL - DIETAS LIQUIDAS - Nutricomp Energy HN Fiber Bolsa MB 500 ml - B.BRAUN</w:t>
            </w:r>
          </w:p>
        </w:tc>
        <w:tc>
          <w:tcPr>
            <w:tcW w:w="1705" w:type="dxa"/>
            <w:tcBorders>
              <w:top w:val="single" w:sz="6" w:space="0" w:color="000000"/>
              <w:bottom w:val="single" w:sz="6" w:space="0" w:color="000000"/>
              <w:right w:val="single" w:sz="6" w:space="0" w:color="000000"/>
            </w:tcBorders>
          </w:tcPr>
          <w:p>
            <w:pPr>
              <w:pStyle w:val="TableParagraph"/>
              <w:spacing w:before="100"/>
              <w:ind w:left="24" w:right="10"/>
              <w:rPr>
                <w:sz w:val="24"/>
              </w:rPr>
            </w:pPr>
            <w:r>
              <w:rPr>
                <w:spacing w:val="-10"/>
                <w:sz w:val="24"/>
              </w:rPr>
              <w:t>1</w:t>
            </w:r>
          </w:p>
        </w:tc>
        <w:tc>
          <w:tcPr>
            <w:tcW w:w="1275" w:type="dxa"/>
            <w:tcBorders>
              <w:top w:val="single" w:sz="6" w:space="0" w:color="000000"/>
              <w:left w:val="single" w:sz="6" w:space="0" w:color="000000"/>
              <w:bottom w:val="single" w:sz="6" w:space="0" w:color="000000"/>
            </w:tcBorders>
          </w:tcPr>
          <w:p>
            <w:pPr>
              <w:pStyle w:val="TableParagraph"/>
              <w:spacing w:before="100"/>
              <w:ind w:left="7" w:right="2"/>
              <w:rPr>
                <w:sz w:val="24"/>
              </w:rPr>
            </w:pPr>
            <w:r>
              <w:rPr>
                <w:sz w:val="24"/>
              </w:rPr>
              <w:t>R$ </w:t>
            </w:r>
            <w:r>
              <w:rPr>
                <w:spacing w:val="-2"/>
                <w:sz w:val="24"/>
              </w:rPr>
              <w:t>90,72</w:t>
            </w:r>
          </w:p>
        </w:tc>
      </w:tr>
      <w:tr>
        <w:trPr>
          <w:trHeight w:val="703" w:hRule="atLeast"/>
        </w:trPr>
        <w:tc>
          <w:tcPr>
            <w:tcW w:w="6380" w:type="dxa"/>
            <w:tcBorders>
              <w:top w:val="single" w:sz="6" w:space="0" w:color="000000"/>
              <w:left w:val="single" w:sz="6" w:space="0" w:color="000000"/>
            </w:tcBorders>
          </w:tcPr>
          <w:p>
            <w:pPr>
              <w:pStyle w:val="TableParagraph"/>
              <w:spacing w:before="69"/>
              <w:ind w:right="84"/>
              <w:jc w:val="left"/>
              <w:rPr>
                <w:sz w:val="24"/>
              </w:rPr>
            </w:pPr>
            <w:r>
              <w:rPr>
                <w:sz w:val="24"/>
              </w:rPr>
              <w:t>NUTR.</w:t>
            </w:r>
            <w:r>
              <w:rPr>
                <w:spacing w:val="-17"/>
                <w:sz w:val="24"/>
              </w:rPr>
              <w:t> </w:t>
            </w:r>
            <w:r>
              <w:rPr>
                <w:sz w:val="24"/>
              </w:rPr>
              <w:t>ENTERAL</w:t>
            </w:r>
            <w:r>
              <w:rPr>
                <w:spacing w:val="-17"/>
                <w:sz w:val="24"/>
              </w:rPr>
              <w:t> </w:t>
            </w:r>
            <w:r>
              <w:rPr>
                <w:sz w:val="24"/>
              </w:rPr>
              <w:t>-</w:t>
            </w:r>
            <w:r>
              <w:rPr>
                <w:spacing w:val="-16"/>
                <w:sz w:val="24"/>
              </w:rPr>
              <w:t> </w:t>
            </w:r>
            <w:r>
              <w:rPr>
                <w:sz w:val="24"/>
              </w:rPr>
              <w:t>DIETAS</w:t>
            </w:r>
            <w:r>
              <w:rPr>
                <w:spacing w:val="-15"/>
                <w:sz w:val="24"/>
              </w:rPr>
              <w:t> </w:t>
            </w:r>
            <w:r>
              <w:rPr>
                <w:sz w:val="24"/>
              </w:rPr>
              <w:t>LIQUIDAS</w:t>
            </w:r>
            <w:r>
              <w:rPr>
                <w:spacing w:val="-15"/>
                <w:sz w:val="24"/>
              </w:rPr>
              <w:t> </w:t>
            </w:r>
            <w:r>
              <w:rPr>
                <w:sz w:val="24"/>
              </w:rPr>
              <w:t>-</w:t>
            </w:r>
            <w:r>
              <w:rPr>
                <w:spacing w:val="-16"/>
                <w:sz w:val="24"/>
              </w:rPr>
              <w:t> </w:t>
            </w:r>
            <w:r>
              <w:rPr>
                <w:sz w:val="24"/>
              </w:rPr>
              <w:t>Nutricomp</w:t>
            </w:r>
            <w:r>
              <w:rPr>
                <w:spacing w:val="-17"/>
                <w:sz w:val="24"/>
              </w:rPr>
              <w:t> </w:t>
            </w:r>
            <w:r>
              <w:rPr>
                <w:sz w:val="24"/>
              </w:rPr>
              <w:t>Standard Fiber Bolsa MB 500 ml - B.BRAUN</w:t>
            </w:r>
          </w:p>
        </w:tc>
        <w:tc>
          <w:tcPr>
            <w:tcW w:w="1705" w:type="dxa"/>
            <w:tcBorders>
              <w:top w:val="single" w:sz="6" w:space="0" w:color="000000"/>
              <w:right w:val="single" w:sz="6" w:space="0" w:color="000000"/>
            </w:tcBorders>
          </w:tcPr>
          <w:p>
            <w:pPr>
              <w:pStyle w:val="TableParagraph"/>
              <w:spacing w:before="69"/>
              <w:ind w:left="24" w:right="10"/>
              <w:rPr>
                <w:sz w:val="24"/>
              </w:rPr>
            </w:pPr>
            <w:r>
              <w:rPr>
                <w:spacing w:val="-10"/>
                <w:sz w:val="24"/>
              </w:rPr>
              <w:t>1</w:t>
            </w:r>
          </w:p>
        </w:tc>
        <w:tc>
          <w:tcPr>
            <w:tcW w:w="1275" w:type="dxa"/>
            <w:tcBorders>
              <w:top w:val="single" w:sz="6" w:space="0" w:color="000000"/>
              <w:left w:val="single" w:sz="6" w:space="0" w:color="000000"/>
            </w:tcBorders>
          </w:tcPr>
          <w:p>
            <w:pPr>
              <w:pStyle w:val="TableParagraph"/>
              <w:spacing w:before="69"/>
              <w:ind w:left="7" w:right="2"/>
              <w:rPr>
                <w:sz w:val="24"/>
              </w:rPr>
            </w:pPr>
            <w:r>
              <w:rPr>
                <w:sz w:val="24"/>
              </w:rPr>
              <w:t>R$ </w:t>
            </w:r>
            <w:r>
              <w:rPr>
                <w:spacing w:val="-2"/>
                <w:sz w:val="24"/>
              </w:rPr>
              <w:t>76,68</w:t>
            </w:r>
          </w:p>
        </w:tc>
      </w:tr>
      <w:tr>
        <w:trPr>
          <w:trHeight w:val="687" w:hRule="atLeast"/>
        </w:trPr>
        <w:tc>
          <w:tcPr>
            <w:tcW w:w="6380" w:type="dxa"/>
            <w:tcBorders>
              <w:left w:val="single" w:sz="6" w:space="0" w:color="000000"/>
              <w:bottom w:val="single" w:sz="6" w:space="0" w:color="000000"/>
            </w:tcBorders>
          </w:tcPr>
          <w:p>
            <w:pPr>
              <w:pStyle w:val="TableParagraph"/>
              <w:spacing w:before="63"/>
              <w:jc w:val="left"/>
              <w:rPr>
                <w:sz w:val="24"/>
              </w:rPr>
            </w:pPr>
            <w:r>
              <w:rPr>
                <w:sz w:val="24"/>
              </w:rPr>
              <w:t>NUTRISON</w:t>
            </w:r>
            <w:r>
              <w:rPr>
                <w:spacing w:val="40"/>
                <w:sz w:val="24"/>
              </w:rPr>
              <w:t> </w:t>
            </w:r>
            <w:r>
              <w:rPr>
                <w:sz w:val="24"/>
              </w:rPr>
              <w:t>ENERGY</w:t>
            </w:r>
            <w:r>
              <w:rPr>
                <w:spacing w:val="40"/>
                <w:sz w:val="24"/>
              </w:rPr>
              <w:t> </w:t>
            </w:r>
            <w:r>
              <w:rPr>
                <w:sz w:val="24"/>
              </w:rPr>
              <w:t>MULTI</w:t>
            </w:r>
            <w:r>
              <w:rPr>
                <w:spacing w:val="40"/>
                <w:sz w:val="24"/>
              </w:rPr>
              <w:t> </w:t>
            </w:r>
            <w:r>
              <w:rPr>
                <w:sz w:val="24"/>
              </w:rPr>
              <w:t>FIBER</w:t>
            </w:r>
            <w:r>
              <w:rPr>
                <w:spacing w:val="40"/>
                <w:sz w:val="24"/>
              </w:rPr>
              <w:t> </w:t>
            </w:r>
            <w:r>
              <w:rPr>
                <w:sz w:val="24"/>
              </w:rPr>
              <w:t>1.5</w:t>
            </w:r>
            <w:r>
              <w:rPr>
                <w:spacing w:val="40"/>
                <w:sz w:val="24"/>
              </w:rPr>
              <w:t> </w:t>
            </w:r>
            <w:r>
              <w:rPr>
                <w:sz w:val="24"/>
              </w:rPr>
              <w:t>-</w:t>
            </w:r>
            <w:r>
              <w:rPr>
                <w:spacing w:val="40"/>
                <w:sz w:val="24"/>
              </w:rPr>
              <w:t> </w:t>
            </w:r>
            <w:r>
              <w:rPr>
                <w:sz w:val="24"/>
              </w:rPr>
              <w:t>Pack</w:t>
            </w:r>
            <w:r>
              <w:rPr>
                <w:spacing w:val="40"/>
                <w:sz w:val="24"/>
              </w:rPr>
              <w:t> </w:t>
            </w:r>
            <w:r>
              <w:rPr>
                <w:sz w:val="24"/>
              </w:rPr>
              <w:t>1</w:t>
            </w:r>
            <w:r>
              <w:rPr>
                <w:spacing w:val="40"/>
                <w:sz w:val="24"/>
              </w:rPr>
              <w:t> </w:t>
            </w:r>
            <w:r>
              <w:rPr>
                <w:sz w:val="24"/>
              </w:rPr>
              <w:t>litro</w:t>
            </w:r>
            <w:r>
              <w:rPr>
                <w:spacing w:val="40"/>
                <w:sz w:val="24"/>
              </w:rPr>
              <w:t> </w:t>
            </w:r>
            <w:r>
              <w:rPr>
                <w:sz w:val="24"/>
              </w:rPr>
              <w:t>- SUPPORT/DANONE NUTRICAO ESPECIALIZADA</w:t>
            </w:r>
          </w:p>
        </w:tc>
        <w:tc>
          <w:tcPr>
            <w:tcW w:w="1705" w:type="dxa"/>
            <w:tcBorders>
              <w:bottom w:val="single" w:sz="6" w:space="0" w:color="000000"/>
              <w:right w:val="single" w:sz="6" w:space="0" w:color="000000"/>
            </w:tcBorders>
          </w:tcPr>
          <w:p>
            <w:pPr>
              <w:pStyle w:val="TableParagraph"/>
              <w:spacing w:before="63"/>
              <w:ind w:left="24" w:right="10"/>
              <w:rPr>
                <w:sz w:val="24"/>
              </w:rPr>
            </w:pPr>
            <w:r>
              <w:rPr>
                <w:spacing w:val="-10"/>
                <w:sz w:val="24"/>
              </w:rPr>
              <w:t>1</w:t>
            </w:r>
          </w:p>
        </w:tc>
        <w:tc>
          <w:tcPr>
            <w:tcW w:w="1275" w:type="dxa"/>
            <w:tcBorders>
              <w:left w:val="single" w:sz="6" w:space="0" w:color="000000"/>
              <w:bottom w:val="single" w:sz="6" w:space="0" w:color="000000"/>
            </w:tcBorders>
          </w:tcPr>
          <w:p>
            <w:pPr>
              <w:pStyle w:val="TableParagraph"/>
              <w:spacing w:before="63"/>
              <w:ind w:left="7" w:right="2"/>
              <w:rPr>
                <w:sz w:val="24"/>
              </w:rPr>
            </w:pPr>
            <w:r>
              <w:rPr>
                <w:sz w:val="24"/>
              </w:rPr>
              <w:t>R$ </w:t>
            </w:r>
            <w:r>
              <w:rPr>
                <w:spacing w:val="-2"/>
                <w:sz w:val="24"/>
              </w:rPr>
              <w:t>81,73</w:t>
            </w:r>
          </w:p>
        </w:tc>
      </w:tr>
      <w:tr>
        <w:trPr>
          <w:trHeight w:val="699" w:hRule="atLeast"/>
        </w:trPr>
        <w:tc>
          <w:tcPr>
            <w:tcW w:w="6380" w:type="dxa"/>
            <w:tcBorders>
              <w:top w:val="single" w:sz="6" w:space="0" w:color="000000"/>
              <w:left w:val="single" w:sz="6" w:space="0" w:color="000000"/>
            </w:tcBorders>
          </w:tcPr>
          <w:p>
            <w:pPr>
              <w:pStyle w:val="TableParagraph"/>
              <w:spacing w:before="69"/>
              <w:jc w:val="left"/>
              <w:rPr>
                <w:sz w:val="24"/>
              </w:rPr>
            </w:pPr>
            <w:r>
              <w:rPr>
                <w:sz w:val="24"/>
              </w:rPr>
              <w:t>NUTRISON ENERGY 1.5 - (Pack 1 l) - SUPPORT/DANONE </w:t>
            </w:r>
            <w:r>
              <w:rPr>
                <w:spacing w:val="-2"/>
                <w:sz w:val="24"/>
              </w:rPr>
              <w:t>NUTRICA</w:t>
            </w:r>
          </w:p>
        </w:tc>
        <w:tc>
          <w:tcPr>
            <w:tcW w:w="1705" w:type="dxa"/>
            <w:tcBorders>
              <w:top w:val="single" w:sz="6" w:space="0" w:color="000000"/>
              <w:right w:val="single" w:sz="6" w:space="0" w:color="000000"/>
            </w:tcBorders>
          </w:tcPr>
          <w:p>
            <w:pPr>
              <w:pStyle w:val="TableParagraph"/>
              <w:spacing w:before="69"/>
              <w:ind w:left="24" w:right="10"/>
              <w:rPr>
                <w:sz w:val="24"/>
              </w:rPr>
            </w:pPr>
            <w:r>
              <w:rPr>
                <w:spacing w:val="-10"/>
                <w:sz w:val="24"/>
              </w:rPr>
              <w:t>1</w:t>
            </w:r>
          </w:p>
        </w:tc>
        <w:tc>
          <w:tcPr>
            <w:tcW w:w="1275" w:type="dxa"/>
            <w:tcBorders>
              <w:top w:val="single" w:sz="6" w:space="0" w:color="000000"/>
              <w:left w:val="single" w:sz="6" w:space="0" w:color="000000"/>
            </w:tcBorders>
          </w:tcPr>
          <w:p>
            <w:pPr>
              <w:pStyle w:val="TableParagraph"/>
              <w:spacing w:before="69"/>
              <w:ind w:left="7" w:right="2"/>
              <w:rPr>
                <w:sz w:val="24"/>
              </w:rPr>
            </w:pPr>
            <w:r>
              <w:rPr>
                <w:sz w:val="24"/>
              </w:rPr>
              <w:t>R$ </w:t>
            </w:r>
            <w:r>
              <w:rPr>
                <w:spacing w:val="-2"/>
                <w:sz w:val="24"/>
              </w:rPr>
              <w:t>64,68</w:t>
            </w:r>
          </w:p>
        </w:tc>
      </w:tr>
      <w:tr>
        <w:trPr>
          <w:trHeight w:val="835" w:hRule="atLeast"/>
        </w:trPr>
        <w:tc>
          <w:tcPr>
            <w:tcW w:w="6380" w:type="dxa"/>
            <w:tcBorders>
              <w:left w:val="single" w:sz="6" w:space="0" w:color="000000"/>
              <w:bottom w:val="single" w:sz="6" w:space="0" w:color="000000"/>
            </w:tcBorders>
          </w:tcPr>
          <w:p>
            <w:pPr>
              <w:pStyle w:val="TableParagraph"/>
              <w:tabs>
                <w:tab w:pos="1602" w:val="left" w:leader="none"/>
                <w:tab w:pos="2639" w:val="left" w:leader="none"/>
                <w:tab w:pos="3597" w:val="left" w:leader="none"/>
                <w:tab w:pos="4182" w:val="left" w:leader="none"/>
                <w:tab w:pos="4538" w:val="left" w:leader="none"/>
                <w:tab w:pos="5366" w:val="left" w:leader="none"/>
                <w:tab w:pos="5764" w:val="left" w:leader="none"/>
                <w:tab w:pos="6196" w:val="left" w:leader="none"/>
              </w:tabs>
              <w:spacing w:before="135"/>
              <w:ind w:right="89"/>
              <w:jc w:val="left"/>
              <w:rPr>
                <w:sz w:val="24"/>
              </w:rPr>
            </w:pPr>
            <w:r>
              <w:rPr>
                <w:spacing w:val="-2"/>
                <w:sz w:val="24"/>
              </w:rPr>
              <w:t>NUTRISON</w:t>
            </w:r>
            <w:r>
              <w:rPr>
                <w:sz w:val="24"/>
              </w:rPr>
              <w:tab/>
            </w:r>
            <w:r>
              <w:rPr>
                <w:spacing w:val="-4"/>
                <w:sz w:val="24"/>
              </w:rPr>
              <w:t>MULTI</w:t>
            </w:r>
            <w:r>
              <w:rPr>
                <w:sz w:val="24"/>
              </w:rPr>
              <w:tab/>
            </w:r>
            <w:r>
              <w:rPr>
                <w:spacing w:val="-4"/>
                <w:sz w:val="24"/>
              </w:rPr>
              <w:t>FIBER</w:t>
            </w:r>
            <w:r>
              <w:rPr>
                <w:sz w:val="24"/>
              </w:rPr>
              <w:tab/>
            </w:r>
            <w:r>
              <w:rPr>
                <w:spacing w:val="-4"/>
                <w:sz w:val="24"/>
              </w:rPr>
              <w:t>1.0</w:t>
            </w:r>
            <w:r>
              <w:rPr>
                <w:sz w:val="24"/>
              </w:rPr>
              <w:tab/>
            </w:r>
            <w:r>
              <w:rPr>
                <w:spacing w:val="-10"/>
                <w:sz w:val="24"/>
              </w:rPr>
              <w:t>-</w:t>
            </w:r>
            <w:r>
              <w:rPr>
                <w:sz w:val="24"/>
              </w:rPr>
              <w:tab/>
            </w:r>
            <w:r>
              <w:rPr>
                <w:spacing w:val="-4"/>
                <w:sz w:val="24"/>
              </w:rPr>
              <w:t>(Pack</w:t>
            </w:r>
            <w:r>
              <w:rPr>
                <w:sz w:val="24"/>
              </w:rPr>
              <w:tab/>
            </w:r>
            <w:r>
              <w:rPr>
                <w:spacing w:val="-10"/>
                <w:sz w:val="24"/>
              </w:rPr>
              <w:t>1</w:t>
            </w:r>
            <w:r>
              <w:rPr>
                <w:sz w:val="24"/>
              </w:rPr>
              <w:tab/>
            </w:r>
            <w:r>
              <w:rPr>
                <w:spacing w:val="-6"/>
                <w:sz w:val="24"/>
              </w:rPr>
              <w:t>l)</w:t>
            </w:r>
            <w:r>
              <w:rPr>
                <w:sz w:val="24"/>
              </w:rPr>
              <w:tab/>
            </w:r>
            <w:r>
              <w:rPr>
                <w:spacing w:val="-10"/>
                <w:sz w:val="24"/>
              </w:rPr>
              <w:t>- </w:t>
            </w:r>
            <w:r>
              <w:rPr>
                <w:sz w:val="24"/>
              </w:rPr>
              <w:t>SUPPORT/DANONE NUTRICAO ESPECIALIZADA</w:t>
            </w:r>
          </w:p>
        </w:tc>
        <w:tc>
          <w:tcPr>
            <w:tcW w:w="1705" w:type="dxa"/>
            <w:tcBorders>
              <w:bottom w:val="single" w:sz="6" w:space="0" w:color="000000"/>
              <w:right w:val="single" w:sz="6" w:space="0" w:color="000000"/>
            </w:tcBorders>
          </w:tcPr>
          <w:p>
            <w:pPr>
              <w:pStyle w:val="TableParagraph"/>
              <w:spacing w:before="135"/>
              <w:ind w:left="24" w:right="10"/>
              <w:rPr>
                <w:sz w:val="24"/>
              </w:rPr>
            </w:pPr>
            <w:r>
              <w:rPr>
                <w:spacing w:val="-10"/>
                <w:sz w:val="24"/>
              </w:rPr>
              <w:t>1</w:t>
            </w:r>
          </w:p>
        </w:tc>
        <w:tc>
          <w:tcPr>
            <w:tcW w:w="1275" w:type="dxa"/>
            <w:tcBorders>
              <w:left w:val="single" w:sz="6" w:space="0" w:color="000000"/>
              <w:bottom w:val="single" w:sz="6" w:space="0" w:color="000000"/>
            </w:tcBorders>
          </w:tcPr>
          <w:p>
            <w:pPr>
              <w:pStyle w:val="TableParagraph"/>
              <w:spacing w:before="135"/>
              <w:ind w:left="7" w:right="2"/>
              <w:rPr>
                <w:sz w:val="24"/>
              </w:rPr>
            </w:pPr>
            <w:r>
              <w:rPr>
                <w:sz w:val="24"/>
              </w:rPr>
              <w:t>R$ </w:t>
            </w:r>
            <w:r>
              <w:rPr>
                <w:spacing w:val="-2"/>
                <w:sz w:val="24"/>
              </w:rPr>
              <w:t>68,57</w:t>
            </w:r>
          </w:p>
        </w:tc>
      </w:tr>
      <w:tr>
        <w:trPr>
          <w:trHeight w:val="847" w:hRule="atLeast"/>
        </w:trPr>
        <w:tc>
          <w:tcPr>
            <w:tcW w:w="6380" w:type="dxa"/>
            <w:tcBorders>
              <w:top w:val="single" w:sz="6" w:space="0" w:color="000000"/>
              <w:left w:val="single" w:sz="6" w:space="0" w:color="000000"/>
            </w:tcBorders>
          </w:tcPr>
          <w:p>
            <w:pPr>
              <w:pStyle w:val="TableParagraph"/>
              <w:spacing w:before="141"/>
              <w:jc w:val="left"/>
              <w:rPr>
                <w:sz w:val="24"/>
              </w:rPr>
            </w:pPr>
            <w:r>
              <w:rPr>
                <w:sz w:val="24"/>
              </w:rPr>
              <w:t>NUTRISON</w:t>
            </w:r>
            <w:r>
              <w:rPr>
                <w:spacing w:val="-3"/>
                <w:sz w:val="24"/>
              </w:rPr>
              <w:t> </w:t>
            </w:r>
            <w:r>
              <w:rPr>
                <w:sz w:val="24"/>
              </w:rPr>
              <w:t>PROTEIN</w:t>
            </w:r>
            <w:r>
              <w:rPr>
                <w:spacing w:val="-7"/>
                <w:sz w:val="24"/>
              </w:rPr>
              <w:t> </w:t>
            </w:r>
            <w:r>
              <w:rPr>
                <w:sz w:val="24"/>
              </w:rPr>
              <w:t>PLUS</w:t>
            </w:r>
            <w:r>
              <w:rPr>
                <w:spacing w:val="-6"/>
                <w:sz w:val="24"/>
              </w:rPr>
              <w:t> </w:t>
            </w:r>
            <w:r>
              <w:rPr>
                <w:sz w:val="24"/>
              </w:rPr>
              <w:t>ENERGY</w:t>
            </w:r>
            <w:r>
              <w:rPr>
                <w:spacing w:val="-1"/>
                <w:sz w:val="24"/>
              </w:rPr>
              <w:t> </w:t>
            </w:r>
            <w:r>
              <w:rPr>
                <w:sz w:val="24"/>
              </w:rPr>
              <w:t>1.5</w:t>
            </w:r>
            <w:r>
              <w:rPr>
                <w:spacing w:val="-3"/>
                <w:sz w:val="24"/>
              </w:rPr>
              <w:t> </w:t>
            </w:r>
            <w:r>
              <w:rPr>
                <w:sz w:val="24"/>
              </w:rPr>
              <w:t>-</w:t>
            </w:r>
            <w:r>
              <w:rPr>
                <w:spacing w:val="-10"/>
                <w:sz w:val="24"/>
              </w:rPr>
              <w:t> </w:t>
            </w:r>
            <w:r>
              <w:rPr>
                <w:sz w:val="24"/>
              </w:rPr>
              <w:t>(Pack</w:t>
            </w:r>
            <w:r>
              <w:rPr>
                <w:spacing w:val="-4"/>
                <w:sz w:val="24"/>
              </w:rPr>
              <w:t> </w:t>
            </w:r>
            <w:r>
              <w:rPr>
                <w:sz w:val="24"/>
              </w:rPr>
              <w:t>1</w:t>
            </w:r>
            <w:r>
              <w:rPr>
                <w:spacing w:val="-4"/>
                <w:sz w:val="24"/>
              </w:rPr>
              <w:t> </w:t>
            </w:r>
            <w:r>
              <w:rPr>
                <w:sz w:val="24"/>
              </w:rPr>
              <w:t>l)</w:t>
            </w:r>
            <w:r>
              <w:rPr>
                <w:spacing w:val="-1"/>
                <w:sz w:val="24"/>
              </w:rPr>
              <w:t> </w:t>
            </w:r>
            <w:r>
              <w:rPr>
                <w:sz w:val="24"/>
              </w:rPr>
              <w:t>- SUPPORT/DANONE NUTRICAO ESPECIALIZADA</w:t>
            </w:r>
          </w:p>
        </w:tc>
        <w:tc>
          <w:tcPr>
            <w:tcW w:w="1705" w:type="dxa"/>
            <w:tcBorders>
              <w:top w:val="single" w:sz="6" w:space="0" w:color="000000"/>
              <w:right w:val="single" w:sz="6" w:space="0" w:color="000000"/>
            </w:tcBorders>
          </w:tcPr>
          <w:p>
            <w:pPr>
              <w:pStyle w:val="TableParagraph"/>
              <w:spacing w:before="141"/>
              <w:ind w:left="24" w:right="10"/>
              <w:rPr>
                <w:sz w:val="24"/>
              </w:rPr>
            </w:pPr>
            <w:r>
              <w:rPr>
                <w:spacing w:val="-10"/>
                <w:sz w:val="24"/>
              </w:rPr>
              <w:t>1</w:t>
            </w:r>
          </w:p>
        </w:tc>
        <w:tc>
          <w:tcPr>
            <w:tcW w:w="1275" w:type="dxa"/>
            <w:tcBorders>
              <w:top w:val="single" w:sz="6" w:space="0" w:color="000000"/>
              <w:left w:val="single" w:sz="6" w:space="0" w:color="000000"/>
            </w:tcBorders>
          </w:tcPr>
          <w:p>
            <w:pPr>
              <w:pStyle w:val="TableParagraph"/>
              <w:spacing w:before="141"/>
              <w:ind w:left="7" w:right="2"/>
              <w:rPr>
                <w:sz w:val="24"/>
              </w:rPr>
            </w:pPr>
            <w:r>
              <w:rPr>
                <w:sz w:val="24"/>
              </w:rPr>
              <w:t>R$ </w:t>
            </w:r>
            <w:r>
              <w:rPr>
                <w:spacing w:val="-2"/>
                <w:sz w:val="24"/>
              </w:rPr>
              <w:t>194,34</w:t>
            </w:r>
          </w:p>
        </w:tc>
      </w:tr>
      <w:tr>
        <w:trPr>
          <w:trHeight w:val="834" w:hRule="atLeast"/>
        </w:trPr>
        <w:tc>
          <w:tcPr>
            <w:tcW w:w="6380" w:type="dxa"/>
            <w:tcBorders>
              <w:left w:val="single" w:sz="6" w:space="0" w:color="000000"/>
            </w:tcBorders>
          </w:tcPr>
          <w:p>
            <w:pPr>
              <w:pStyle w:val="TableParagraph"/>
              <w:spacing w:before="135"/>
              <w:jc w:val="left"/>
              <w:rPr>
                <w:sz w:val="24"/>
              </w:rPr>
            </w:pPr>
            <w:r>
              <w:rPr>
                <w:sz w:val="24"/>
              </w:rPr>
              <w:t>NUTRISON PROTEIN PLUS MULTI FIBER - Pack (1 litro) - SUPPORT/DANONE NUTRICAO ESPECIALIZADA</w:t>
            </w:r>
          </w:p>
        </w:tc>
        <w:tc>
          <w:tcPr>
            <w:tcW w:w="1705" w:type="dxa"/>
            <w:tcBorders>
              <w:right w:val="single" w:sz="6" w:space="0" w:color="000000"/>
            </w:tcBorders>
          </w:tcPr>
          <w:p>
            <w:pPr>
              <w:pStyle w:val="TableParagraph"/>
              <w:spacing w:before="135"/>
              <w:ind w:left="24" w:right="10"/>
              <w:rPr>
                <w:sz w:val="24"/>
              </w:rPr>
            </w:pPr>
            <w:r>
              <w:rPr>
                <w:spacing w:val="-10"/>
                <w:sz w:val="24"/>
              </w:rPr>
              <w:t>1</w:t>
            </w:r>
          </w:p>
        </w:tc>
        <w:tc>
          <w:tcPr>
            <w:tcW w:w="1275" w:type="dxa"/>
            <w:tcBorders>
              <w:left w:val="single" w:sz="6" w:space="0" w:color="000000"/>
            </w:tcBorders>
          </w:tcPr>
          <w:p>
            <w:pPr>
              <w:pStyle w:val="TableParagraph"/>
              <w:spacing w:before="135"/>
              <w:ind w:left="7" w:right="2"/>
              <w:rPr>
                <w:sz w:val="24"/>
              </w:rPr>
            </w:pPr>
            <w:r>
              <w:rPr>
                <w:sz w:val="24"/>
              </w:rPr>
              <w:t>R$ </w:t>
            </w:r>
            <w:r>
              <w:rPr>
                <w:spacing w:val="-2"/>
                <w:sz w:val="24"/>
              </w:rPr>
              <w:t>78,49</w:t>
            </w:r>
          </w:p>
        </w:tc>
      </w:tr>
      <w:tr>
        <w:trPr>
          <w:trHeight w:val="705" w:hRule="atLeast"/>
        </w:trPr>
        <w:tc>
          <w:tcPr>
            <w:tcW w:w="6380" w:type="dxa"/>
            <w:tcBorders>
              <w:left w:val="single" w:sz="6" w:space="0" w:color="000000"/>
            </w:tcBorders>
          </w:tcPr>
          <w:p>
            <w:pPr>
              <w:pStyle w:val="TableParagraph"/>
              <w:spacing w:before="71"/>
              <w:jc w:val="left"/>
              <w:rPr>
                <w:sz w:val="24"/>
              </w:rPr>
            </w:pPr>
            <w:r>
              <w:rPr>
                <w:sz w:val="24"/>
              </w:rPr>
              <w:t>PEPTAMEN -</w:t>
            </w:r>
            <w:r>
              <w:rPr>
                <w:spacing w:val="-9"/>
                <w:sz w:val="24"/>
              </w:rPr>
              <w:t> </w:t>
            </w:r>
            <w:r>
              <w:rPr>
                <w:sz w:val="24"/>
              </w:rPr>
              <w:t>1,5</w:t>
            </w:r>
            <w:r>
              <w:rPr>
                <w:spacing w:val="-3"/>
                <w:sz w:val="24"/>
              </w:rPr>
              <w:t> </w:t>
            </w:r>
            <w:r>
              <w:rPr>
                <w:sz w:val="24"/>
              </w:rPr>
              <w:t>SF</w:t>
            </w:r>
            <w:r>
              <w:rPr>
                <w:spacing w:val="-5"/>
                <w:sz w:val="24"/>
              </w:rPr>
              <w:t> </w:t>
            </w:r>
            <w:r>
              <w:rPr>
                <w:sz w:val="24"/>
              </w:rPr>
              <w:t>-</w:t>
            </w:r>
            <w:r>
              <w:rPr>
                <w:spacing w:val="-7"/>
                <w:sz w:val="24"/>
              </w:rPr>
              <w:t> </w:t>
            </w:r>
            <w:r>
              <w:rPr>
                <w:sz w:val="24"/>
              </w:rPr>
              <w:t>cx.</w:t>
            </w:r>
            <w:r>
              <w:rPr>
                <w:spacing w:val="-3"/>
                <w:sz w:val="24"/>
              </w:rPr>
              <w:t> </w:t>
            </w:r>
            <w:r>
              <w:rPr>
                <w:sz w:val="24"/>
              </w:rPr>
              <w:t>c/6</w:t>
            </w:r>
            <w:r>
              <w:rPr>
                <w:spacing w:val="-3"/>
                <w:sz w:val="24"/>
              </w:rPr>
              <w:t> </w:t>
            </w:r>
            <w:r>
              <w:rPr>
                <w:sz w:val="24"/>
              </w:rPr>
              <w:t>ultrapak</w:t>
            </w:r>
            <w:r>
              <w:rPr>
                <w:spacing w:val="-3"/>
                <w:sz w:val="24"/>
              </w:rPr>
              <w:t> </w:t>
            </w:r>
            <w:r>
              <w:rPr>
                <w:sz w:val="24"/>
              </w:rPr>
              <w:t>1000</w:t>
            </w:r>
            <w:r>
              <w:rPr>
                <w:spacing w:val="-3"/>
                <w:sz w:val="24"/>
              </w:rPr>
              <w:t> </w:t>
            </w:r>
            <w:r>
              <w:rPr>
                <w:sz w:val="24"/>
              </w:rPr>
              <w:t>ml</w:t>
            </w:r>
            <w:r>
              <w:rPr>
                <w:spacing w:val="-1"/>
                <w:sz w:val="24"/>
              </w:rPr>
              <w:t> </w:t>
            </w:r>
            <w:r>
              <w:rPr>
                <w:sz w:val="24"/>
              </w:rPr>
              <w:t>-</w:t>
            </w:r>
            <w:r>
              <w:rPr>
                <w:spacing w:val="-7"/>
                <w:sz w:val="24"/>
              </w:rPr>
              <w:t> </w:t>
            </w:r>
            <w:r>
              <w:rPr>
                <w:sz w:val="24"/>
              </w:rPr>
              <w:t>NESTLE HEALTH SCIENCE</w:t>
            </w:r>
          </w:p>
        </w:tc>
        <w:tc>
          <w:tcPr>
            <w:tcW w:w="1705" w:type="dxa"/>
            <w:tcBorders>
              <w:right w:val="single" w:sz="6" w:space="0" w:color="000000"/>
            </w:tcBorders>
          </w:tcPr>
          <w:p>
            <w:pPr>
              <w:pStyle w:val="TableParagraph"/>
              <w:spacing w:before="71"/>
              <w:ind w:left="24" w:right="8"/>
              <w:rPr>
                <w:sz w:val="24"/>
              </w:rPr>
            </w:pPr>
            <w:r>
              <w:rPr>
                <w:sz w:val="24"/>
              </w:rPr>
              <w:t>100 </w:t>
            </w:r>
            <w:r>
              <w:rPr>
                <w:spacing w:val="-5"/>
                <w:sz w:val="24"/>
              </w:rPr>
              <w:t>ml</w:t>
            </w:r>
          </w:p>
        </w:tc>
        <w:tc>
          <w:tcPr>
            <w:tcW w:w="1275" w:type="dxa"/>
            <w:tcBorders>
              <w:left w:val="single" w:sz="6" w:space="0" w:color="000000"/>
            </w:tcBorders>
          </w:tcPr>
          <w:p>
            <w:pPr>
              <w:pStyle w:val="TableParagraph"/>
              <w:spacing w:before="71"/>
              <w:ind w:left="7" w:right="2"/>
              <w:rPr>
                <w:sz w:val="24"/>
              </w:rPr>
            </w:pPr>
            <w:r>
              <w:rPr>
                <w:sz w:val="24"/>
              </w:rPr>
              <w:t>R$ </w:t>
            </w:r>
            <w:r>
              <w:rPr>
                <w:spacing w:val="-2"/>
                <w:sz w:val="24"/>
              </w:rPr>
              <w:t>323,91</w:t>
            </w:r>
          </w:p>
        </w:tc>
      </w:tr>
      <w:tr>
        <w:trPr>
          <w:trHeight w:val="686" w:hRule="atLeast"/>
        </w:trPr>
        <w:tc>
          <w:tcPr>
            <w:tcW w:w="6380" w:type="dxa"/>
            <w:tcBorders>
              <w:left w:val="single" w:sz="6" w:space="0" w:color="000000"/>
            </w:tcBorders>
          </w:tcPr>
          <w:p>
            <w:pPr>
              <w:pStyle w:val="TableParagraph"/>
              <w:spacing w:before="63"/>
              <w:jc w:val="left"/>
              <w:rPr>
                <w:sz w:val="24"/>
              </w:rPr>
            </w:pPr>
            <w:r>
              <w:rPr>
                <w:sz w:val="24"/>
              </w:rPr>
              <w:t>PEPTAMEN -</w:t>
            </w:r>
            <w:r>
              <w:rPr>
                <w:spacing w:val="-5"/>
                <w:sz w:val="24"/>
              </w:rPr>
              <w:t> </w:t>
            </w:r>
            <w:r>
              <w:rPr>
                <w:sz w:val="24"/>
              </w:rPr>
              <w:t>Baun.</w:t>
            </w:r>
            <w:r>
              <w:rPr>
                <w:spacing w:val="-4"/>
                <w:sz w:val="24"/>
              </w:rPr>
              <w:t> </w:t>
            </w:r>
            <w:r>
              <w:rPr>
                <w:sz w:val="24"/>
              </w:rPr>
              <w:t>po</w:t>
            </w:r>
            <w:r>
              <w:rPr>
                <w:spacing w:val="-4"/>
                <w:sz w:val="24"/>
              </w:rPr>
              <w:t> </w:t>
            </w:r>
            <w:r>
              <w:rPr>
                <w:sz w:val="24"/>
              </w:rPr>
              <w:t>-</w:t>
            </w:r>
            <w:r>
              <w:rPr>
                <w:spacing w:val="-8"/>
                <w:sz w:val="24"/>
              </w:rPr>
              <w:t> </w:t>
            </w:r>
            <w:r>
              <w:rPr>
                <w:sz w:val="24"/>
              </w:rPr>
              <w:t>cx.</w:t>
            </w:r>
            <w:r>
              <w:rPr>
                <w:spacing w:val="-4"/>
                <w:sz w:val="24"/>
              </w:rPr>
              <w:t> </w:t>
            </w:r>
            <w:r>
              <w:rPr>
                <w:sz w:val="24"/>
              </w:rPr>
              <w:t>c/12</w:t>
            </w:r>
            <w:r>
              <w:rPr>
                <w:spacing w:val="-4"/>
                <w:sz w:val="24"/>
              </w:rPr>
              <w:t> </w:t>
            </w:r>
            <w:r>
              <w:rPr>
                <w:sz w:val="24"/>
              </w:rPr>
              <w:t>latas</w:t>
            </w:r>
            <w:r>
              <w:rPr>
                <w:spacing w:val="-7"/>
                <w:sz w:val="24"/>
              </w:rPr>
              <w:t> </w:t>
            </w:r>
            <w:r>
              <w:rPr>
                <w:sz w:val="24"/>
              </w:rPr>
              <w:t>430</w:t>
            </w:r>
            <w:r>
              <w:rPr>
                <w:spacing w:val="-4"/>
                <w:sz w:val="24"/>
              </w:rPr>
              <w:t> </w:t>
            </w:r>
            <w:r>
              <w:rPr>
                <w:sz w:val="24"/>
              </w:rPr>
              <w:t>g</w:t>
            </w:r>
            <w:r>
              <w:rPr>
                <w:spacing w:val="-4"/>
                <w:sz w:val="24"/>
              </w:rPr>
              <w:t> </w:t>
            </w:r>
            <w:r>
              <w:rPr>
                <w:sz w:val="24"/>
              </w:rPr>
              <w:t>-</w:t>
            </w:r>
            <w:r>
              <w:rPr>
                <w:spacing w:val="-8"/>
                <w:sz w:val="24"/>
              </w:rPr>
              <w:t> </w:t>
            </w:r>
            <w:r>
              <w:rPr>
                <w:sz w:val="24"/>
              </w:rPr>
              <w:t>NESTLE HEALTH SCIENCE</w:t>
            </w:r>
          </w:p>
        </w:tc>
        <w:tc>
          <w:tcPr>
            <w:tcW w:w="1705" w:type="dxa"/>
            <w:tcBorders>
              <w:right w:val="single" w:sz="6" w:space="0" w:color="000000"/>
            </w:tcBorders>
          </w:tcPr>
          <w:p>
            <w:pPr>
              <w:pStyle w:val="TableParagraph"/>
              <w:spacing w:before="63"/>
              <w:ind w:left="24"/>
              <w:rPr>
                <w:sz w:val="24"/>
              </w:rPr>
            </w:pPr>
            <w:r>
              <w:rPr>
                <w:spacing w:val="-4"/>
                <w:sz w:val="24"/>
              </w:rPr>
              <w:t>lata</w:t>
            </w:r>
          </w:p>
        </w:tc>
        <w:tc>
          <w:tcPr>
            <w:tcW w:w="1275" w:type="dxa"/>
            <w:tcBorders>
              <w:left w:val="single" w:sz="6" w:space="0" w:color="000000"/>
            </w:tcBorders>
          </w:tcPr>
          <w:p>
            <w:pPr>
              <w:pStyle w:val="TableParagraph"/>
              <w:spacing w:before="63"/>
              <w:ind w:left="7" w:right="2"/>
              <w:rPr>
                <w:sz w:val="24"/>
              </w:rPr>
            </w:pPr>
            <w:r>
              <w:rPr>
                <w:sz w:val="24"/>
              </w:rPr>
              <w:t>R$ </w:t>
            </w:r>
            <w:r>
              <w:rPr>
                <w:spacing w:val="-2"/>
                <w:sz w:val="24"/>
              </w:rPr>
              <w:t>211,23</w:t>
            </w:r>
          </w:p>
        </w:tc>
      </w:tr>
      <w:tr>
        <w:trPr>
          <w:trHeight w:val="710" w:hRule="atLeast"/>
        </w:trPr>
        <w:tc>
          <w:tcPr>
            <w:tcW w:w="6380" w:type="dxa"/>
            <w:tcBorders>
              <w:left w:val="single" w:sz="6" w:space="0" w:color="000000"/>
            </w:tcBorders>
          </w:tcPr>
          <w:p>
            <w:pPr>
              <w:pStyle w:val="TableParagraph"/>
              <w:spacing w:before="75"/>
              <w:jc w:val="left"/>
              <w:rPr>
                <w:sz w:val="24"/>
              </w:rPr>
            </w:pPr>
            <w:r>
              <w:rPr>
                <w:sz w:val="24"/>
              </w:rPr>
              <w:t>RESOURCE</w:t>
            </w:r>
            <w:r>
              <w:rPr>
                <w:spacing w:val="-4"/>
                <w:sz w:val="24"/>
              </w:rPr>
              <w:t> </w:t>
            </w:r>
            <w:r>
              <w:rPr>
                <w:sz w:val="24"/>
              </w:rPr>
              <w:t>THICKEN-UP</w:t>
            </w:r>
            <w:r>
              <w:rPr>
                <w:spacing w:val="-5"/>
                <w:sz w:val="24"/>
              </w:rPr>
              <w:t> </w:t>
            </w:r>
            <w:r>
              <w:rPr>
                <w:sz w:val="24"/>
              </w:rPr>
              <w:t>CLEAR</w:t>
            </w:r>
            <w:r>
              <w:rPr>
                <w:spacing w:val="-1"/>
                <w:sz w:val="24"/>
              </w:rPr>
              <w:t> </w:t>
            </w:r>
            <w:r>
              <w:rPr>
                <w:sz w:val="24"/>
              </w:rPr>
              <w:t>-</w:t>
            </w:r>
            <w:r>
              <w:rPr>
                <w:spacing w:val="-7"/>
                <w:sz w:val="24"/>
              </w:rPr>
              <w:t> </w:t>
            </w:r>
            <w:r>
              <w:rPr>
                <w:sz w:val="24"/>
              </w:rPr>
              <w:t>Cx.</w:t>
            </w:r>
            <w:r>
              <w:rPr>
                <w:spacing w:val="-3"/>
                <w:sz w:val="24"/>
              </w:rPr>
              <w:t> </w:t>
            </w:r>
            <w:r>
              <w:rPr>
                <w:sz w:val="24"/>
              </w:rPr>
              <w:t>c/12</w:t>
            </w:r>
            <w:r>
              <w:rPr>
                <w:spacing w:val="-3"/>
                <w:sz w:val="24"/>
              </w:rPr>
              <w:t> </w:t>
            </w:r>
            <w:r>
              <w:rPr>
                <w:sz w:val="24"/>
              </w:rPr>
              <w:t>latas</w:t>
            </w:r>
            <w:r>
              <w:rPr>
                <w:spacing w:val="-6"/>
                <w:sz w:val="24"/>
              </w:rPr>
              <w:t> </w:t>
            </w:r>
            <w:r>
              <w:rPr>
                <w:sz w:val="24"/>
              </w:rPr>
              <w:t>de</w:t>
            </w:r>
            <w:r>
              <w:rPr>
                <w:spacing w:val="-2"/>
                <w:sz w:val="24"/>
              </w:rPr>
              <w:t> </w:t>
            </w:r>
            <w:r>
              <w:rPr>
                <w:sz w:val="24"/>
              </w:rPr>
              <w:t>125</w:t>
            </w:r>
            <w:r>
              <w:rPr>
                <w:spacing w:val="-3"/>
                <w:sz w:val="24"/>
              </w:rPr>
              <w:t> </w:t>
            </w:r>
            <w:r>
              <w:rPr>
                <w:sz w:val="24"/>
              </w:rPr>
              <w:t>g</w:t>
            </w:r>
            <w:r>
              <w:rPr>
                <w:spacing w:val="-3"/>
                <w:sz w:val="24"/>
              </w:rPr>
              <w:t> </w:t>
            </w:r>
            <w:r>
              <w:rPr>
                <w:sz w:val="24"/>
              </w:rPr>
              <w:t>- NESTLE HEALTH SCIENCE</w:t>
            </w:r>
          </w:p>
        </w:tc>
        <w:tc>
          <w:tcPr>
            <w:tcW w:w="1705" w:type="dxa"/>
            <w:tcBorders>
              <w:right w:val="single" w:sz="6" w:space="0" w:color="000000"/>
            </w:tcBorders>
          </w:tcPr>
          <w:p>
            <w:pPr>
              <w:pStyle w:val="TableParagraph"/>
              <w:spacing w:before="75"/>
              <w:ind w:left="24"/>
              <w:rPr>
                <w:sz w:val="24"/>
              </w:rPr>
            </w:pPr>
            <w:r>
              <w:rPr>
                <w:spacing w:val="-4"/>
                <w:sz w:val="24"/>
              </w:rPr>
              <w:t>lata</w:t>
            </w:r>
          </w:p>
        </w:tc>
        <w:tc>
          <w:tcPr>
            <w:tcW w:w="1275" w:type="dxa"/>
            <w:tcBorders>
              <w:left w:val="single" w:sz="6" w:space="0" w:color="000000"/>
            </w:tcBorders>
          </w:tcPr>
          <w:p>
            <w:pPr>
              <w:pStyle w:val="TableParagraph"/>
              <w:spacing w:before="75"/>
              <w:ind w:left="7" w:right="2"/>
              <w:rPr>
                <w:sz w:val="24"/>
              </w:rPr>
            </w:pPr>
            <w:r>
              <w:rPr>
                <w:sz w:val="24"/>
              </w:rPr>
              <w:t>R$ </w:t>
            </w:r>
            <w:r>
              <w:rPr>
                <w:spacing w:val="-2"/>
                <w:sz w:val="24"/>
              </w:rPr>
              <w:t>120,76</w:t>
            </w:r>
          </w:p>
        </w:tc>
      </w:tr>
      <w:tr>
        <w:trPr>
          <w:trHeight w:val="553" w:hRule="atLeast"/>
        </w:trPr>
        <w:tc>
          <w:tcPr>
            <w:tcW w:w="6380" w:type="dxa"/>
            <w:tcBorders>
              <w:left w:val="single" w:sz="6" w:space="0" w:color="000000"/>
            </w:tcBorders>
          </w:tcPr>
          <w:p>
            <w:pPr>
              <w:pStyle w:val="TableParagraph"/>
              <w:spacing w:before="131"/>
              <w:jc w:val="left"/>
              <w:rPr>
                <w:sz w:val="24"/>
              </w:rPr>
            </w:pPr>
            <w:r>
              <w:rPr>
                <w:sz w:val="24"/>
              </w:rPr>
              <w:t>SIMBIOTIL</w:t>
            </w:r>
            <w:r>
              <w:rPr>
                <w:spacing w:val="-4"/>
                <w:sz w:val="24"/>
              </w:rPr>
              <w:t> </w:t>
            </w:r>
            <w:r>
              <w:rPr>
                <w:sz w:val="24"/>
              </w:rPr>
              <w:t>-</w:t>
            </w:r>
            <w:r>
              <w:rPr>
                <w:spacing w:val="-4"/>
                <w:sz w:val="24"/>
              </w:rPr>
              <w:t> </w:t>
            </w:r>
            <w:r>
              <w:rPr>
                <w:sz w:val="24"/>
              </w:rPr>
              <w:t>6</w:t>
            </w:r>
            <w:r>
              <w:rPr>
                <w:spacing w:val="3"/>
                <w:sz w:val="24"/>
              </w:rPr>
              <w:t> </w:t>
            </w:r>
            <w:r>
              <w:rPr>
                <w:sz w:val="24"/>
              </w:rPr>
              <w:t>sachês</w:t>
            </w:r>
            <w:r>
              <w:rPr>
                <w:spacing w:val="-3"/>
                <w:sz w:val="24"/>
              </w:rPr>
              <w:t> </w:t>
            </w:r>
            <w:r>
              <w:rPr>
                <w:sz w:val="24"/>
              </w:rPr>
              <w:t>x 1</w:t>
            </w:r>
            <w:r>
              <w:rPr>
                <w:spacing w:val="-1"/>
                <w:sz w:val="24"/>
              </w:rPr>
              <w:t> </w:t>
            </w:r>
            <w:r>
              <w:rPr>
                <w:sz w:val="24"/>
              </w:rPr>
              <w:t>g -</w:t>
            </w:r>
            <w:r>
              <w:rPr>
                <w:spacing w:val="1"/>
                <w:sz w:val="24"/>
              </w:rPr>
              <w:t> </w:t>
            </w:r>
            <w:r>
              <w:rPr>
                <w:spacing w:val="-2"/>
                <w:sz w:val="24"/>
              </w:rPr>
              <w:t>FARMOQUIMICA</w:t>
            </w:r>
          </w:p>
        </w:tc>
        <w:tc>
          <w:tcPr>
            <w:tcW w:w="1705" w:type="dxa"/>
            <w:tcBorders>
              <w:right w:val="single" w:sz="6" w:space="0" w:color="000000"/>
            </w:tcBorders>
          </w:tcPr>
          <w:p>
            <w:pPr>
              <w:pStyle w:val="TableParagraph"/>
              <w:spacing w:line="270" w:lineRule="exact"/>
              <w:ind w:left="24" w:right="5"/>
              <w:rPr>
                <w:sz w:val="24"/>
              </w:rPr>
            </w:pPr>
            <w:r>
              <w:rPr>
                <w:spacing w:val="-2"/>
                <w:sz w:val="24"/>
              </w:rPr>
              <w:t>sachê</w:t>
            </w:r>
          </w:p>
        </w:tc>
        <w:tc>
          <w:tcPr>
            <w:tcW w:w="1275" w:type="dxa"/>
            <w:tcBorders>
              <w:left w:val="single" w:sz="6" w:space="0" w:color="000000"/>
            </w:tcBorders>
          </w:tcPr>
          <w:p>
            <w:pPr>
              <w:pStyle w:val="TableParagraph"/>
              <w:spacing w:line="270" w:lineRule="exact"/>
              <w:ind w:left="7" w:right="2"/>
              <w:rPr>
                <w:sz w:val="24"/>
              </w:rPr>
            </w:pPr>
            <w:r>
              <w:rPr>
                <w:sz w:val="24"/>
              </w:rPr>
              <w:t>R$ </w:t>
            </w:r>
            <w:r>
              <w:rPr>
                <w:spacing w:val="-4"/>
                <w:sz w:val="24"/>
              </w:rPr>
              <w:t>4,72</w:t>
            </w:r>
          </w:p>
        </w:tc>
      </w:tr>
      <w:tr>
        <w:trPr>
          <w:trHeight w:val="547" w:hRule="atLeast"/>
        </w:trPr>
        <w:tc>
          <w:tcPr>
            <w:tcW w:w="6380" w:type="dxa"/>
            <w:tcBorders>
              <w:left w:val="single" w:sz="6" w:space="0" w:color="000000"/>
              <w:bottom w:val="single" w:sz="6" w:space="0" w:color="000000"/>
            </w:tcBorders>
          </w:tcPr>
          <w:p>
            <w:pPr>
              <w:pStyle w:val="TableParagraph"/>
              <w:spacing w:before="131"/>
              <w:jc w:val="left"/>
              <w:rPr>
                <w:sz w:val="24"/>
              </w:rPr>
            </w:pPr>
            <w:r>
              <w:rPr>
                <w:sz w:val="24"/>
              </w:rPr>
              <w:t>THICK</w:t>
            </w:r>
            <w:r>
              <w:rPr>
                <w:spacing w:val="-8"/>
                <w:sz w:val="24"/>
              </w:rPr>
              <w:t> </w:t>
            </w:r>
            <w:r>
              <w:rPr>
                <w:sz w:val="24"/>
              </w:rPr>
              <w:t>&amp;</w:t>
            </w:r>
            <w:r>
              <w:rPr>
                <w:spacing w:val="-2"/>
                <w:sz w:val="24"/>
              </w:rPr>
              <w:t> </w:t>
            </w:r>
            <w:r>
              <w:rPr>
                <w:sz w:val="24"/>
              </w:rPr>
              <w:t>EASY</w:t>
            </w:r>
            <w:r>
              <w:rPr>
                <w:spacing w:val="2"/>
                <w:sz w:val="24"/>
              </w:rPr>
              <w:t> </w:t>
            </w:r>
            <w:r>
              <w:rPr>
                <w:sz w:val="24"/>
              </w:rPr>
              <w:t>-</w:t>
            </w:r>
            <w:r>
              <w:rPr>
                <w:spacing w:val="-1"/>
                <w:sz w:val="24"/>
              </w:rPr>
              <w:t> </w:t>
            </w:r>
            <w:r>
              <w:rPr>
                <w:sz w:val="24"/>
              </w:rPr>
              <w:t>Lata</w:t>
            </w:r>
            <w:r>
              <w:rPr>
                <w:spacing w:val="-1"/>
                <w:sz w:val="24"/>
              </w:rPr>
              <w:t> </w:t>
            </w:r>
            <w:r>
              <w:rPr>
                <w:sz w:val="24"/>
              </w:rPr>
              <w:t>225</w:t>
            </w:r>
            <w:r>
              <w:rPr>
                <w:spacing w:val="-2"/>
                <w:sz w:val="24"/>
              </w:rPr>
              <w:t> </w:t>
            </w:r>
            <w:r>
              <w:rPr>
                <w:sz w:val="24"/>
              </w:rPr>
              <w:t>g</w:t>
            </w:r>
            <w:r>
              <w:rPr>
                <w:spacing w:val="-2"/>
                <w:sz w:val="24"/>
              </w:rPr>
              <w:t> </w:t>
            </w:r>
            <w:r>
              <w:rPr>
                <w:sz w:val="24"/>
              </w:rPr>
              <w:t>-</w:t>
            </w:r>
            <w:r>
              <w:rPr>
                <w:spacing w:val="2"/>
                <w:sz w:val="24"/>
              </w:rPr>
              <w:t> </w:t>
            </w:r>
            <w:r>
              <w:rPr>
                <w:sz w:val="24"/>
              </w:rPr>
              <w:t>FRESENIUS</w:t>
            </w:r>
            <w:r>
              <w:rPr>
                <w:spacing w:val="2"/>
                <w:sz w:val="24"/>
              </w:rPr>
              <w:t> </w:t>
            </w:r>
            <w:r>
              <w:rPr>
                <w:spacing w:val="-4"/>
                <w:sz w:val="24"/>
              </w:rPr>
              <w:t>KABI</w:t>
            </w:r>
          </w:p>
        </w:tc>
        <w:tc>
          <w:tcPr>
            <w:tcW w:w="1705" w:type="dxa"/>
            <w:tcBorders>
              <w:bottom w:val="single" w:sz="6" w:space="0" w:color="000000"/>
              <w:right w:val="single" w:sz="6" w:space="0" w:color="000000"/>
            </w:tcBorders>
          </w:tcPr>
          <w:p>
            <w:pPr>
              <w:pStyle w:val="TableParagraph"/>
              <w:spacing w:line="268" w:lineRule="exact"/>
              <w:ind w:left="24" w:right="10"/>
              <w:rPr>
                <w:sz w:val="24"/>
              </w:rPr>
            </w:pPr>
            <w:r>
              <w:rPr>
                <w:spacing w:val="-10"/>
                <w:sz w:val="24"/>
              </w:rPr>
              <w:t>1</w:t>
            </w:r>
          </w:p>
        </w:tc>
        <w:tc>
          <w:tcPr>
            <w:tcW w:w="1275" w:type="dxa"/>
            <w:tcBorders>
              <w:left w:val="single" w:sz="6" w:space="0" w:color="000000"/>
              <w:bottom w:val="single" w:sz="6" w:space="0" w:color="000000"/>
            </w:tcBorders>
          </w:tcPr>
          <w:p>
            <w:pPr>
              <w:pStyle w:val="TableParagraph"/>
              <w:spacing w:line="268" w:lineRule="exact"/>
              <w:ind w:left="7"/>
              <w:rPr>
                <w:sz w:val="24"/>
              </w:rPr>
            </w:pPr>
            <w:r>
              <w:rPr>
                <w:sz w:val="24"/>
              </w:rPr>
              <w:t>R$ </w:t>
            </w:r>
            <w:r>
              <w:rPr>
                <w:spacing w:val="-2"/>
                <w:sz w:val="24"/>
              </w:rPr>
              <w:t>81,58</w:t>
            </w:r>
          </w:p>
        </w:tc>
      </w:tr>
      <w:tr>
        <w:trPr>
          <w:trHeight w:val="800" w:hRule="atLeast"/>
        </w:trPr>
        <w:tc>
          <w:tcPr>
            <w:tcW w:w="6380" w:type="dxa"/>
            <w:tcBorders>
              <w:top w:val="single" w:sz="6" w:space="0" w:color="000000"/>
              <w:left w:val="single" w:sz="6" w:space="0" w:color="000000"/>
              <w:bottom w:val="single" w:sz="6" w:space="0" w:color="000000"/>
            </w:tcBorders>
          </w:tcPr>
          <w:p>
            <w:pPr>
              <w:pStyle w:val="TableParagraph"/>
              <w:spacing w:before="120"/>
              <w:jc w:val="left"/>
              <w:rPr>
                <w:sz w:val="24"/>
              </w:rPr>
            </w:pPr>
            <w:r>
              <w:rPr>
                <w:sz w:val="24"/>
              </w:rPr>
              <w:t>FÓRMULAS</w:t>
            </w:r>
            <w:r>
              <w:rPr>
                <w:spacing w:val="-1"/>
                <w:sz w:val="24"/>
              </w:rPr>
              <w:t> </w:t>
            </w:r>
            <w:r>
              <w:rPr>
                <w:sz w:val="24"/>
              </w:rPr>
              <w:t>PADRÃO -</w:t>
            </w:r>
            <w:r>
              <w:rPr>
                <w:spacing w:val="-8"/>
                <w:sz w:val="24"/>
              </w:rPr>
              <w:t> </w:t>
            </w:r>
            <w:r>
              <w:rPr>
                <w:sz w:val="24"/>
              </w:rPr>
              <w:t>Trophic</w:t>
            </w:r>
            <w:r>
              <w:rPr>
                <w:spacing w:val="-3"/>
                <w:sz w:val="24"/>
              </w:rPr>
              <w:t> </w:t>
            </w:r>
            <w:r>
              <w:rPr>
                <w:sz w:val="24"/>
              </w:rPr>
              <w:t>1,5</w:t>
            </w:r>
            <w:r>
              <w:rPr>
                <w:spacing w:val="-4"/>
                <w:sz w:val="24"/>
              </w:rPr>
              <w:t> </w:t>
            </w:r>
            <w:r>
              <w:rPr>
                <w:sz w:val="24"/>
              </w:rPr>
              <w:t>-</w:t>
            </w:r>
            <w:r>
              <w:rPr>
                <w:spacing w:val="-8"/>
                <w:sz w:val="24"/>
              </w:rPr>
              <w:t> </w:t>
            </w:r>
            <w:r>
              <w:rPr>
                <w:sz w:val="24"/>
              </w:rPr>
              <w:t>Tetra</w:t>
            </w:r>
            <w:r>
              <w:rPr>
                <w:spacing w:val="-5"/>
                <w:sz w:val="24"/>
              </w:rPr>
              <w:t> </w:t>
            </w:r>
            <w:r>
              <w:rPr>
                <w:sz w:val="24"/>
              </w:rPr>
              <w:t>Pak</w:t>
            </w:r>
            <w:r>
              <w:rPr>
                <w:spacing w:val="-4"/>
                <w:sz w:val="24"/>
              </w:rPr>
              <w:t> </w:t>
            </w:r>
            <w:r>
              <w:rPr>
                <w:sz w:val="24"/>
              </w:rPr>
              <w:t>1000</w:t>
            </w:r>
            <w:r>
              <w:rPr>
                <w:spacing w:val="-4"/>
                <w:sz w:val="24"/>
              </w:rPr>
              <w:t> </w:t>
            </w:r>
            <w:r>
              <w:rPr>
                <w:sz w:val="24"/>
              </w:rPr>
              <w:t>ml</w:t>
            </w:r>
            <w:r>
              <w:rPr>
                <w:spacing w:val="-2"/>
                <w:sz w:val="24"/>
              </w:rPr>
              <w:t> </w:t>
            </w:r>
            <w:r>
              <w:rPr>
                <w:sz w:val="24"/>
              </w:rPr>
              <w:t>- </w:t>
            </w:r>
            <w:r>
              <w:rPr>
                <w:spacing w:val="-2"/>
                <w:sz w:val="24"/>
              </w:rPr>
              <w:t>PRODIET</w:t>
            </w:r>
          </w:p>
        </w:tc>
        <w:tc>
          <w:tcPr>
            <w:tcW w:w="1705" w:type="dxa"/>
            <w:tcBorders>
              <w:top w:val="single" w:sz="6" w:space="0" w:color="000000"/>
              <w:bottom w:val="single" w:sz="6" w:space="0" w:color="000000"/>
              <w:right w:val="single" w:sz="6" w:space="0" w:color="000000"/>
            </w:tcBorders>
          </w:tcPr>
          <w:p>
            <w:pPr>
              <w:pStyle w:val="TableParagraph"/>
              <w:spacing w:before="120"/>
              <w:ind w:left="24" w:right="10"/>
              <w:rPr>
                <w:sz w:val="24"/>
              </w:rPr>
            </w:pPr>
            <w:r>
              <w:rPr>
                <w:spacing w:val="-10"/>
                <w:sz w:val="24"/>
              </w:rPr>
              <w:t>1</w:t>
            </w:r>
          </w:p>
        </w:tc>
        <w:tc>
          <w:tcPr>
            <w:tcW w:w="1275" w:type="dxa"/>
            <w:tcBorders>
              <w:top w:val="single" w:sz="6" w:space="0" w:color="000000"/>
              <w:left w:val="single" w:sz="6" w:space="0" w:color="000000"/>
              <w:bottom w:val="single" w:sz="6" w:space="0" w:color="000000"/>
            </w:tcBorders>
          </w:tcPr>
          <w:p>
            <w:pPr>
              <w:pStyle w:val="TableParagraph"/>
              <w:spacing w:before="120"/>
              <w:ind w:left="7" w:right="2"/>
              <w:rPr>
                <w:sz w:val="24"/>
              </w:rPr>
            </w:pPr>
            <w:r>
              <w:rPr>
                <w:sz w:val="24"/>
              </w:rPr>
              <w:t>R$ </w:t>
            </w:r>
            <w:r>
              <w:rPr>
                <w:spacing w:val="-2"/>
                <w:sz w:val="24"/>
              </w:rPr>
              <w:t>48,00</w:t>
            </w:r>
          </w:p>
        </w:tc>
      </w:tr>
    </w:tbl>
    <w:p>
      <w:pPr>
        <w:pStyle w:val="TableParagraph"/>
        <w:spacing w:after="0"/>
        <w:rPr>
          <w:sz w:val="24"/>
        </w:rPr>
        <w:sectPr>
          <w:pgSz w:w="11910" w:h="16840"/>
          <w:pgMar w:header="78" w:footer="1139" w:top="2820" w:bottom="1320" w:left="1417" w:right="850"/>
        </w:sectPr>
      </w:pPr>
    </w:p>
    <w:p>
      <w:pPr>
        <w:pStyle w:val="BodyText"/>
        <w:spacing w:before="146"/>
        <w:rPr>
          <w:rFonts w:ascii="Times New Roman"/>
          <w:b/>
          <w:sz w:val="28"/>
        </w:rPr>
      </w:pPr>
      <w:r>
        <w:rPr>
          <w:rFonts w:ascii="Times New Roman"/>
          <w:b/>
          <w:sz w:val="28"/>
        </w:rPr>
        <mc:AlternateContent>
          <mc:Choice Requires="wps">
            <w:drawing>
              <wp:anchor distT="0" distB="0" distL="0" distR="0" allowOverlap="1" layoutInCell="1" locked="0" behindDoc="0" simplePos="0" relativeHeight="15743488">
                <wp:simplePos x="0" y="0"/>
                <wp:positionH relativeFrom="page">
                  <wp:posOffset>4890515</wp:posOffset>
                </wp:positionH>
                <wp:positionV relativeFrom="page">
                  <wp:posOffset>10410443</wp:posOffset>
                </wp:positionV>
                <wp:extent cx="2665730" cy="28194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2665730" cy="281940"/>
                          <a:chExt cx="2665730" cy="281940"/>
                        </a:xfrm>
                      </wpg:grpSpPr>
                      <pic:pic>
                        <pic:nvPicPr>
                          <pic:cNvPr id="95" name="Image 95"/>
                          <pic:cNvPicPr/>
                        </pic:nvPicPr>
                        <pic:blipFill>
                          <a:blip r:embed="rId12" cstate="print"/>
                          <a:stretch>
                            <a:fillRect/>
                          </a:stretch>
                        </pic:blipFill>
                        <pic:spPr>
                          <a:xfrm>
                            <a:off x="941832" y="140208"/>
                            <a:ext cx="1723644" cy="141732"/>
                          </a:xfrm>
                          <a:prstGeom prst="rect">
                            <a:avLst/>
                          </a:prstGeom>
                        </pic:spPr>
                      </pic:pic>
                      <pic:pic>
                        <pic:nvPicPr>
                          <pic:cNvPr id="96" name="Image 96"/>
                          <pic:cNvPicPr/>
                        </pic:nvPicPr>
                        <pic:blipFill>
                          <a:blip r:embed="rId1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5743488" id="docshapegroup51" coordorigin="7702,16394" coordsize="4198,444">
                <v:shape style="position:absolute;left:9184;top:16615;width:2715;height:224" type="#_x0000_t75" id="docshape52" stroked="false">
                  <v:imagedata r:id="rId12" o:title=""/>
                </v:shape>
                <v:shape style="position:absolute;left:7701;top:16394;width:4198;height:224" type="#_x0000_t75" id="docshape53" stroked="false">
                  <v:imagedata r:id="rId13" o:title=""/>
                </v:shape>
                <w10:wrap type="none"/>
              </v:group>
            </w:pict>
          </mc:Fallback>
        </mc:AlternateContent>
      </w:r>
      <w:r>
        <w:rPr>
          <w:rFonts w:ascii="Times New Roman"/>
          <w:b/>
          <w:sz w:val="28"/>
        </w:rPr>
        <w:drawing>
          <wp:anchor distT="0" distB="0" distL="0" distR="0" allowOverlap="1" layoutInCell="1" locked="0" behindDoc="0" simplePos="0" relativeHeight="15744000">
            <wp:simplePos x="0" y="0"/>
            <wp:positionH relativeFrom="page">
              <wp:posOffset>0</wp:posOffset>
            </wp:positionH>
            <wp:positionV relativeFrom="page">
              <wp:posOffset>9841992</wp:posOffset>
            </wp:positionV>
            <wp:extent cx="850391" cy="850392"/>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14" cstate="print"/>
                    <a:stretch>
                      <a:fillRect/>
                    </a:stretch>
                  </pic:blipFill>
                  <pic:spPr>
                    <a:xfrm>
                      <a:off x="0" y="0"/>
                      <a:ext cx="850391" cy="850392"/>
                    </a:xfrm>
                    <a:prstGeom prst="rect">
                      <a:avLst/>
                    </a:prstGeom>
                  </pic:spPr>
                </pic:pic>
              </a:graphicData>
            </a:graphic>
          </wp:anchor>
        </w:drawing>
      </w:r>
    </w:p>
    <w:p>
      <w:pPr>
        <w:spacing w:before="0"/>
        <w:ind w:left="1367" w:right="0" w:hanging="229"/>
        <w:jc w:val="left"/>
        <w:rPr>
          <w:rFonts w:ascii="Times New Roman" w:hAnsi="Times New Roman"/>
          <w:b/>
          <w:sz w:val="28"/>
        </w:rPr>
      </w:pPr>
      <w:r>
        <w:rPr>
          <w:rFonts w:ascii="Times New Roman" w:hAnsi="Times New Roman"/>
          <w:b/>
          <w:sz w:val="28"/>
        </w:rPr>
        <w:t>ATA</w:t>
      </w:r>
      <w:r>
        <w:rPr>
          <w:rFonts w:ascii="Times New Roman" w:hAnsi="Times New Roman"/>
          <w:b/>
          <w:spacing w:val="-4"/>
          <w:sz w:val="28"/>
        </w:rPr>
        <w:t> </w:t>
      </w:r>
      <w:r>
        <w:rPr>
          <w:rFonts w:ascii="Times New Roman" w:hAnsi="Times New Roman"/>
          <w:b/>
          <w:sz w:val="28"/>
        </w:rPr>
        <w:t>DA</w:t>
      </w:r>
      <w:r>
        <w:rPr>
          <w:rFonts w:ascii="Times New Roman" w:hAnsi="Times New Roman"/>
          <w:b/>
          <w:spacing w:val="-1"/>
          <w:sz w:val="28"/>
        </w:rPr>
        <w:t> </w:t>
      </w:r>
      <w:r>
        <w:rPr>
          <w:rFonts w:ascii="Times New Roman" w:hAnsi="Times New Roman"/>
          <w:b/>
          <w:sz w:val="28"/>
        </w:rPr>
        <w:t>201ª</w:t>
      </w:r>
      <w:r>
        <w:rPr>
          <w:rFonts w:ascii="Times New Roman" w:hAnsi="Times New Roman"/>
          <w:b/>
          <w:spacing w:val="-6"/>
          <w:sz w:val="28"/>
        </w:rPr>
        <w:t> </w:t>
      </w:r>
      <w:r>
        <w:rPr>
          <w:rFonts w:ascii="Times New Roman" w:hAnsi="Times New Roman"/>
          <w:b/>
          <w:sz w:val="28"/>
        </w:rPr>
        <w:t>REUNIÃO</w:t>
      </w:r>
      <w:r>
        <w:rPr>
          <w:rFonts w:ascii="Times New Roman" w:hAnsi="Times New Roman"/>
          <w:b/>
          <w:spacing w:val="-8"/>
          <w:sz w:val="28"/>
        </w:rPr>
        <w:t> </w:t>
      </w:r>
      <w:r>
        <w:rPr>
          <w:rFonts w:ascii="Times New Roman" w:hAnsi="Times New Roman"/>
          <w:b/>
          <w:sz w:val="28"/>
        </w:rPr>
        <w:t>ORDINÁRIA</w:t>
      </w:r>
      <w:r>
        <w:rPr>
          <w:rFonts w:ascii="Times New Roman" w:hAnsi="Times New Roman"/>
          <w:b/>
          <w:spacing w:val="-3"/>
          <w:sz w:val="28"/>
        </w:rPr>
        <w:t> </w:t>
      </w:r>
      <w:r>
        <w:rPr>
          <w:rFonts w:ascii="Times New Roman" w:hAnsi="Times New Roman"/>
          <w:b/>
          <w:sz w:val="28"/>
        </w:rPr>
        <w:t>DO</w:t>
      </w:r>
      <w:r>
        <w:rPr>
          <w:rFonts w:ascii="Times New Roman" w:hAnsi="Times New Roman"/>
          <w:b/>
          <w:spacing w:val="-8"/>
          <w:sz w:val="28"/>
        </w:rPr>
        <w:t> </w:t>
      </w:r>
      <w:r>
        <w:rPr>
          <w:rFonts w:ascii="Times New Roman" w:hAnsi="Times New Roman"/>
          <w:b/>
          <w:sz w:val="28"/>
        </w:rPr>
        <w:t>CONSELHO</w:t>
      </w:r>
      <w:r>
        <w:rPr>
          <w:rFonts w:ascii="Times New Roman" w:hAnsi="Times New Roman"/>
          <w:b/>
          <w:spacing w:val="-5"/>
          <w:sz w:val="28"/>
        </w:rPr>
        <w:t> </w:t>
      </w:r>
      <w:r>
        <w:rPr>
          <w:rFonts w:ascii="Times New Roman" w:hAnsi="Times New Roman"/>
          <w:b/>
          <w:sz w:val="28"/>
        </w:rPr>
        <w:t>DE SUPERVISÃO DO SISTEMA INTEGRADO DE SAÚDE</w:t>
      </w:r>
    </w:p>
    <w:p>
      <w:pPr>
        <w:pStyle w:val="BodyText"/>
        <w:spacing w:before="139"/>
        <w:rPr>
          <w:rFonts w:ascii="Times New Roman"/>
          <w:b/>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80"/>
        <w:gridCol w:w="1705"/>
        <w:gridCol w:w="1275"/>
      </w:tblGrid>
      <w:tr>
        <w:trPr>
          <w:trHeight w:val="690" w:hRule="atLeast"/>
        </w:trPr>
        <w:tc>
          <w:tcPr>
            <w:tcW w:w="6380" w:type="dxa"/>
            <w:tcBorders>
              <w:left w:val="single" w:sz="6" w:space="0" w:color="000000"/>
            </w:tcBorders>
          </w:tcPr>
          <w:p>
            <w:pPr>
              <w:pStyle w:val="TableParagraph"/>
              <w:spacing w:before="63"/>
              <w:jc w:val="left"/>
              <w:rPr>
                <w:sz w:val="24"/>
              </w:rPr>
            </w:pPr>
            <w:r>
              <w:rPr>
                <w:sz w:val="24"/>
              </w:rPr>
              <w:t>FÓRMULAS</w:t>
            </w:r>
            <w:r>
              <w:rPr>
                <w:spacing w:val="-2"/>
                <w:sz w:val="24"/>
              </w:rPr>
              <w:t> </w:t>
            </w:r>
            <w:r>
              <w:rPr>
                <w:sz w:val="24"/>
              </w:rPr>
              <w:t>PADRÃO</w:t>
            </w:r>
            <w:r>
              <w:rPr>
                <w:spacing w:val="-1"/>
                <w:sz w:val="24"/>
              </w:rPr>
              <w:t> </w:t>
            </w:r>
            <w:r>
              <w:rPr>
                <w:sz w:val="24"/>
              </w:rPr>
              <w:t>-</w:t>
            </w:r>
            <w:r>
              <w:rPr>
                <w:spacing w:val="-8"/>
                <w:sz w:val="24"/>
              </w:rPr>
              <w:t> </w:t>
            </w:r>
            <w:r>
              <w:rPr>
                <w:sz w:val="24"/>
              </w:rPr>
              <w:t>Trophic</w:t>
            </w:r>
            <w:r>
              <w:rPr>
                <w:spacing w:val="-4"/>
                <w:sz w:val="24"/>
              </w:rPr>
              <w:t> </w:t>
            </w:r>
            <w:r>
              <w:rPr>
                <w:sz w:val="24"/>
              </w:rPr>
              <w:t>Basic -</w:t>
            </w:r>
            <w:r>
              <w:rPr>
                <w:spacing w:val="-6"/>
                <w:sz w:val="24"/>
              </w:rPr>
              <w:t> </w:t>
            </w:r>
            <w:r>
              <w:rPr>
                <w:sz w:val="24"/>
              </w:rPr>
              <w:t>Tetra</w:t>
            </w:r>
            <w:r>
              <w:rPr>
                <w:spacing w:val="-4"/>
                <w:sz w:val="24"/>
              </w:rPr>
              <w:t> </w:t>
            </w:r>
            <w:r>
              <w:rPr>
                <w:sz w:val="24"/>
              </w:rPr>
              <w:t>Pak</w:t>
            </w:r>
            <w:r>
              <w:rPr>
                <w:spacing w:val="-5"/>
                <w:sz w:val="24"/>
              </w:rPr>
              <w:t> </w:t>
            </w:r>
            <w:r>
              <w:rPr>
                <w:sz w:val="24"/>
              </w:rPr>
              <w:t>1000</w:t>
            </w:r>
            <w:r>
              <w:rPr>
                <w:spacing w:val="-9"/>
                <w:sz w:val="24"/>
              </w:rPr>
              <w:t> </w:t>
            </w:r>
            <w:r>
              <w:rPr>
                <w:sz w:val="24"/>
              </w:rPr>
              <w:t>ml - </w:t>
            </w:r>
            <w:r>
              <w:rPr>
                <w:spacing w:val="-2"/>
                <w:sz w:val="24"/>
              </w:rPr>
              <w:t>PRODIET</w:t>
            </w:r>
          </w:p>
        </w:tc>
        <w:tc>
          <w:tcPr>
            <w:tcW w:w="1705" w:type="dxa"/>
            <w:tcBorders>
              <w:right w:val="single" w:sz="6" w:space="0" w:color="000000"/>
            </w:tcBorders>
          </w:tcPr>
          <w:p>
            <w:pPr>
              <w:pStyle w:val="TableParagraph"/>
              <w:spacing w:before="63"/>
              <w:ind w:left="24" w:right="10"/>
              <w:rPr>
                <w:sz w:val="24"/>
              </w:rPr>
            </w:pPr>
            <w:r>
              <w:rPr>
                <w:spacing w:val="-10"/>
                <w:sz w:val="24"/>
              </w:rPr>
              <w:t>1</w:t>
            </w:r>
          </w:p>
        </w:tc>
        <w:tc>
          <w:tcPr>
            <w:tcW w:w="1275" w:type="dxa"/>
            <w:tcBorders>
              <w:left w:val="single" w:sz="6" w:space="0" w:color="000000"/>
            </w:tcBorders>
          </w:tcPr>
          <w:p>
            <w:pPr>
              <w:pStyle w:val="TableParagraph"/>
              <w:spacing w:before="63"/>
              <w:ind w:left="7" w:right="2"/>
              <w:rPr>
                <w:sz w:val="24"/>
              </w:rPr>
            </w:pPr>
            <w:r>
              <w:rPr>
                <w:sz w:val="24"/>
              </w:rPr>
              <w:t>R$ </w:t>
            </w:r>
            <w:r>
              <w:rPr>
                <w:spacing w:val="-2"/>
                <w:sz w:val="24"/>
              </w:rPr>
              <w:t>40,00</w:t>
            </w:r>
          </w:p>
        </w:tc>
      </w:tr>
      <w:tr>
        <w:trPr>
          <w:trHeight w:val="699" w:hRule="atLeast"/>
        </w:trPr>
        <w:tc>
          <w:tcPr>
            <w:tcW w:w="6380" w:type="dxa"/>
            <w:tcBorders>
              <w:left w:val="single" w:sz="6" w:space="0" w:color="000000"/>
              <w:bottom w:val="single" w:sz="6" w:space="0" w:color="000000"/>
            </w:tcBorders>
          </w:tcPr>
          <w:p>
            <w:pPr>
              <w:pStyle w:val="TableParagraph"/>
              <w:spacing w:before="205"/>
              <w:jc w:val="left"/>
              <w:rPr>
                <w:sz w:val="24"/>
              </w:rPr>
            </w:pPr>
            <w:r>
              <w:rPr>
                <w:sz w:val="24"/>
              </w:rPr>
              <w:t>FÓRMULAS</w:t>
            </w:r>
            <w:r>
              <w:rPr>
                <w:spacing w:val="-1"/>
                <w:sz w:val="24"/>
              </w:rPr>
              <w:t> </w:t>
            </w:r>
            <w:r>
              <w:rPr>
                <w:sz w:val="24"/>
              </w:rPr>
              <w:t>PADRÃO</w:t>
            </w:r>
            <w:r>
              <w:rPr>
                <w:spacing w:val="2"/>
                <w:sz w:val="24"/>
              </w:rPr>
              <w:t> </w:t>
            </w:r>
            <w:r>
              <w:rPr>
                <w:sz w:val="24"/>
              </w:rPr>
              <w:t>-</w:t>
            </w:r>
            <w:r>
              <w:rPr>
                <w:spacing w:val="-5"/>
                <w:sz w:val="24"/>
              </w:rPr>
              <w:t> </w:t>
            </w:r>
            <w:r>
              <w:rPr>
                <w:sz w:val="24"/>
              </w:rPr>
              <w:t>Trophic</w:t>
            </w:r>
            <w:r>
              <w:rPr>
                <w:spacing w:val="-1"/>
                <w:sz w:val="24"/>
              </w:rPr>
              <w:t> </w:t>
            </w:r>
            <w:r>
              <w:rPr>
                <w:sz w:val="24"/>
              </w:rPr>
              <w:t>Bio</w:t>
            </w:r>
            <w:r>
              <w:rPr>
                <w:spacing w:val="3"/>
                <w:sz w:val="24"/>
              </w:rPr>
              <w:t> </w:t>
            </w:r>
            <w:r>
              <w:rPr>
                <w:sz w:val="24"/>
              </w:rPr>
              <w:t>-</w:t>
            </w:r>
            <w:r>
              <w:rPr>
                <w:spacing w:val="-6"/>
                <w:sz w:val="24"/>
              </w:rPr>
              <w:t> </w:t>
            </w:r>
            <w:r>
              <w:rPr>
                <w:sz w:val="24"/>
              </w:rPr>
              <w:t>pote 800</w:t>
            </w:r>
            <w:r>
              <w:rPr>
                <w:spacing w:val="-2"/>
                <w:sz w:val="24"/>
              </w:rPr>
              <w:t> </w:t>
            </w:r>
            <w:r>
              <w:rPr>
                <w:sz w:val="24"/>
              </w:rPr>
              <w:t>g</w:t>
            </w:r>
            <w:r>
              <w:rPr>
                <w:spacing w:val="-6"/>
                <w:sz w:val="24"/>
              </w:rPr>
              <w:t> </w:t>
            </w:r>
            <w:r>
              <w:rPr>
                <w:sz w:val="24"/>
              </w:rPr>
              <w:t>- </w:t>
            </w:r>
            <w:r>
              <w:rPr>
                <w:spacing w:val="-2"/>
                <w:sz w:val="24"/>
              </w:rPr>
              <w:t>PRODIET</w:t>
            </w:r>
          </w:p>
        </w:tc>
        <w:tc>
          <w:tcPr>
            <w:tcW w:w="1705" w:type="dxa"/>
            <w:tcBorders>
              <w:bottom w:val="single" w:sz="6" w:space="0" w:color="000000"/>
              <w:right w:val="single" w:sz="6" w:space="0" w:color="000000"/>
            </w:tcBorders>
          </w:tcPr>
          <w:p>
            <w:pPr>
              <w:pStyle w:val="TableParagraph"/>
              <w:spacing w:before="66"/>
              <w:ind w:left="24" w:right="10"/>
              <w:rPr>
                <w:sz w:val="24"/>
              </w:rPr>
            </w:pPr>
            <w:r>
              <w:rPr>
                <w:spacing w:val="-10"/>
                <w:sz w:val="24"/>
              </w:rPr>
              <w:t>1</w:t>
            </w:r>
          </w:p>
        </w:tc>
        <w:tc>
          <w:tcPr>
            <w:tcW w:w="1275" w:type="dxa"/>
            <w:tcBorders>
              <w:left w:val="single" w:sz="6" w:space="0" w:color="000000"/>
              <w:bottom w:val="single" w:sz="6" w:space="0" w:color="000000"/>
            </w:tcBorders>
          </w:tcPr>
          <w:p>
            <w:pPr>
              <w:pStyle w:val="TableParagraph"/>
              <w:spacing w:before="66"/>
              <w:ind w:left="7" w:right="2"/>
              <w:rPr>
                <w:sz w:val="24"/>
              </w:rPr>
            </w:pPr>
            <w:r>
              <w:rPr>
                <w:sz w:val="24"/>
              </w:rPr>
              <w:t>R$ </w:t>
            </w:r>
            <w:r>
              <w:rPr>
                <w:spacing w:val="-2"/>
                <w:sz w:val="24"/>
              </w:rPr>
              <w:t>99,12</w:t>
            </w:r>
          </w:p>
        </w:tc>
      </w:tr>
      <w:tr>
        <w:trPr>
          <w:trHeight w:val="763" w:hRule="atLeast"/>
        </w:trPr>
        <w:tc>
          <w:tcPr>
            <w:tcW w:w="6380" w:type="dxa"/>
            <w:tcBorders>
              <w:top w:val="single" w:sz="6" w:space="0" w:color="000000"/>
              <w:left w:val="single" w:sz="6" w:space="0" w:color="000000"/>
            </w:tcBorders>
          </w:tcPr>
          <w:p>
            <w:pPr>
              <w:pStyle w:val="TableParagraph"/>
              <w:spacing w:before="96"/>
              <w:jc w:val="left"/>
              <w:rPr>
                <w:sz w:val="24"/>
              </w:rPr>
            </w:pPr>
            <w:r>
              <w:rPr>
                <w:sz w:val="24"/>
              </w:rPr>
              <w:t>FÓRMULAS</w:t>
            </w:r>
            <w:r>
              <w:rPr>
                <w:spacing w:val="-1"/>
                <w:sz w:val="24"/>
              </w:rPr>
              <w:t> </w:t>
            </w:r>
            <w:r>
              <w:rPr>
                <w:sz w:val="24"/>
              </w:rPr>
              <w:t>PADRÃO -</w:t>
            </w:r>
            <w:r>
              <w:rPr>
                <w:spacing w:val="-7"/>
                <w:sz w:val="24"/>
              </w:rPr>
              <w:t> </w:t>
            </w:r>
            <w:r>
              <w:rPr>
                <w:sz w:val="24"/>
              </w:rPr>
              <w:t>Trophic</w:t>
            </w:r>
            <w:r>
              <w:rPr>
                <w:spacing w:val="-3"/>
                <w:sz w:val="24"/>
              </w:rPr>
              <w:t> </w:t>
            </w:r>
            <w:r>
              <w:rPr>
                <w:sz w:val="24"/>
              </w:rPr>
              <w:t>EP</w:t>
            </w:r>
            <w:r>
              <w:rPr>
                <w:spacing w:val="-6"/>
                <w:sz w:val="24"/>
              </w:rPr>
              <w:t> </w:t>
            </w:r>
            <w:r>
              <w:rPr>
                <w:sz w:val="24"/>
              </w:rPr>
              <w:t>-</w:t>
            </w:r>
            <w:r>
              <w:rPr>
                <w:spacing w:val="-7"/>
                <w:sz w:val="24"/>
              </w:rPr>
              <w:t> </w:t>
            </w:r>
            <w:r>
              <w:rPr>
                <w:sz w:val="24"/>
              </w:rPr>
              <w:t>Tetra</w:t>
            </w:r>
            <w:r>
              <w:rPr>
                <w:spacing w:val="-5"/>
                <w:sz w:val="24"/>
              </w:rPr>
              <w:t> </w:t>
            </w:r>
            <w:r>
              <w:rPr>
                <w:sz w:val="24"/>
              </w:rPr>
              <w:t>Pak</w:t>
            </w:r>
            <w:r>
              <w:rPr>
                <w:spacing w:val="-4"/>
                <w:sz w:val="24"/>
              </w:rPr>
              <w:t> </w:t>
            </w:r>
            <w:r>
              <w:rPr>
                <w:sz w:val="24"/>
              </w:rPr>
              <w:t>1000</w:t>
            </w:r>
            <w:r>
              <w:rPr>
                <w:spacing w:val="-4"/>
                <w:sz w:val="24"/>
              </w:rPr>
              <w:t> </w:t>
            </w:r>
            <w:r>
              <w:rPr>
                <w:sz w:val="24"/>
              </w:rPr>
              <w:t>ml</w:t>
            </w:r>
            <w:r>
              <w:rPr>
                <w:spacing w:val="-2"/>
                <w:sz w:val="24"/>
              </w:rPr>
              <w:t> </w:t>
            </w:r>
            <w:r>
              <w:rPr>
                <w:sz w:val="24"/>
              </w:rPr>
              <w:t>- </w:t>
            </w:r>
            <w:r>
              <w:rPr>
                <w:spacing w:val="-2"/>
                <w:sz w:val="24"/>
              </w:rPr>
              <w:t>PRODIET</w:t>
            </w:r>
          </w:p>
        </w:tc>
        <w:tc>
          <w:tcPr>
            <w:tcW w:w="1705" w:type="dxa"/>
            <w:tcBorders>
              <w:top w:val="single" w:sz="6" w:space="0" w:color="000000"/>
              <w:right w:val="single" w:sz="6" w:space="0" w:color="000000"/>
            </w:tcBorders>
          </w:tcPr>
          <w:p>
            <w:pPr>
              <w:pStyle w:val="TableParagraph"/>
              <w:spacing w:before="96"/>
              <w:ind w:left="24" w:right="10"/>
              <w:rPr>
                <w:sz w:val="24"/>
              </w:rPr>
            </w:pPr>
            <w:r>
              <w:rPr>
                <w:spacing w:val="-10"/>
                <w:sz w:val="24"/>
              </w:rPr>
              <w:t>1</w:t>
            </w:r>
          </w:p>
        </w:tc>
        <w:tc>
          <w:tcPr>
            <w:tcW w:w="1275" w:type="dxa"/>
            <w:tcBorders>
              <w:top w:val="single" w:sz="6" w:space="0" w:color="000000"/>
              <w:left w:val="single" w:sz="6" w:space="0" w:color="000000"/>
            </w:tcBorders>
          </w:tcPr>
          <w:p>
            <w:pPr>
              <w:pStyle w:val="TableParagraph"/>
              <w:spacing w:before="96"/>
              <w:ind w:left="7" w:right="2"/>
              <w:rPr>
                <w:sz w:val="24"/>
              </w:rPr>
            </w:pPr>
            <w:r>
              <w:rPr>
                <w:sz w:val="24"/>
              </w:rPr>
              <w:t>R$ </w:t>
            </w:r>
            <w:r>
              <w:rPr>
                <w:spacing w:val="-2"/>
                <w:sz w:val="24"/>
              </w:rPr>
              <w:t>51,00</w:t>
            </w:r>
          </w:p>
        </w:tc>
      </w:tr>
      <w:tr>
        <w:trPr>
          <w:trHeight w:val="710" w:hRule="atLeast"/>
        </w:trPr>
        <w:tc>
          <w:tcPr>
            <w:tcW w:w="6380" w:type="dxa"/>
            <w:tcBorders>
              <w:left w:val="single" w:sz="6" w:space="0" w:color="000000"/>
            </w:tcBorders>
          </w:tcPr>
          <w:p>
            <w:pPr>
              <w:pStyle w:val="TableParagraph"/>
              <w:spacing w:before="71"/>
              <w:jc w:val="left"/>
              <w:rPr>
                <w:sz w:val="24"/>
              </w:rPr>
            </w:pPr>
            <w:r>
              <w:rPr>
                <w:sz w:val="24"/>
              </w:rPr>
              <w:t>FÓRMULAS</w:t>
            </w:r>
            <w:r>
              <w:rPr>
                <w:spacing w:val="-2"/>
                <w:sz w:val="24"/>
              </w:rPr>
              <w:t> </w:t>
            </w:r>
            <w:r>
              <w:rPr>
                <w:sz w:val="24"/>
              </w:rPr>
              <w:t>PADRÃO</w:t>
            </w:r>
            <w:r>
              <w:rPr>
                <w:spacing w:val="-1"/>
                <w:sz w:val="24"/>
              </w:rPr>
              <w:t> </w:t>
            </w:r>
            <w:r>
              <w:rPr>
                <w:sz w:val="24"/>
              </w:rPr>
              <w:t>-</w:t>
            </w:r>
            <w:r>
              <w:rPr>
                <w:spacing w:val="-9"/>
                <w:sz w:val="24"/>
              </w:rPr>
              <w:t> </w:t>
            </w:r>
            <w:r>
              <w:rPr>
                <w:sz w:val="24"/>
              </w:rPr>
              <w:t>Trophic Fiber -</w:t>
            </w:r>
            <w:r>
              <w:rPr>
                <w:spacing w:val="-4"/>
                <w:sz w:val="24"/>
              </w:rPr>
              <w:t> </w:t>
            </w:r>
            <w:r>
              <w:rPr>
                <w:sz w:val="24"/>
              </w:rPr>
              <w:t>Tetra</w:t>
            </w:r>
            <w:r>
              <w:rPr>
                <w:spacing w:val="-4"/>
                <w:sz w:val="24"/>
              </w:rPr>
              <w:t> </w:t>
            </w:r>
            <w:r>
              <w:rPr>
                <w:sz w:val="24"/>
              </w:rPr>
              <w:t>Pak</w:t>
            </w:r>
            <w:r>
              <w:rPr>
                <w:spacing w:val="-5"/>
                <w:sz w:val="24"/>
              </w:rPr>
              <w:t> </w:t>
            </w:r>
            <w:r>
              <w:rPr>
                <w:sz w:val="24"/>
              </w:rPr>
              <w:t>1000</w:t>
            </w:r>
            <w:r>
              <w:rPr>
                <w:spacing w:val="-10"/>
                <w:sz w:val="24"/>
              </w:rPr>
              <w:t> </w:t>
            </w:r>
            <w:r>
              <w:rPr>
                <w:sz w:val="24"/>
              </w:rPr>
              <w:t>ml</w:t>
            </w:r>
            <w:r>
              <w:rPr>
                <w:spacing w:val="-3"/>
                <w:sz w:val="24"/>
              </w:rPr>
              <w:t> </w:t>
            </w:r>
            <w:r>
              <w:rPr>
                <w:sz w:val="24"/>
              </w:rPr>
              <w:t>- </w:t>
            </w:r>
            <w:r>
              <w:rPr>
                <w:spacing w:val="-2"/>
                <w:sz w:val="24"/>
              </w:rPr>
              <w:t>PRODIET</w:t>
            </w:r>
          </w:p>
        </w:tc>
        <w:tc>
          <w:tcPr>
            <w:tcW w:w="1705" w:type="dxa"/>
            <w:tcBorders>
              <w:right w:val="single" w:sz="6" w:space="0" w:color="000000"/>
            </w:tcBorders>
          </w:tcPr>
          <w:p>
            <w:pPr>
              <w:pStyle w:val="TableParagraph"/>
              <w:spacing w:before="71"/>
              <w:ind w:left="24" w:right="10"/>
              <w:rPr>
                <w:sz w:val="24"/>
              </w:rPr>
            </w:pPr>
            <w:r>
              <w:rPr>
                <w:spacing w:val="-10"/>
                <w:sz w:val="24"/>
              </w:rPr>
              <w:t>1</w:t>
            </w:r>
          </w:p>
        </w:tc>
        <w:tc>
          <w:tcPr>
            <w:tcW w:w="1275" w:type="dxa"/>
            <w:tcBorders>
              <w:left w:val="single" w:sz="6" w:space="0" w:color="000000"/>
            </w:tcBorders>
          </w:tcPr>
          <w:p>
            <w:pPr>
              <w:pStyle w:val="TableParagraph"/>
              <w:spacing w:before="71"/>
              <w:ind w:left="7" w:right="2"/>
              <w:rPr>
                <w:sz w:val="24"/>
              </w:rPr>
            </w:pPr>
            <w:r>
              <w:rPr>
                <w:sz w:val="24"/>
              </w:rPr>
              <w:t>R$ </w:t>
            </w:r>
            <w:r>
              <w:rPr>
                <w:spacing w:val="-2"/>
                <w:sz w:val="24"/>
              </w:rPr>
              <w:t>47,00</w:t>
            </w:r>
          </w:p>
        </w:tc>
      </w:tr>
      <w:tr>
        <w:trPr>
          <w:trHeight w:val="1117" w:hRule="atLeast"/>
        </w:trPr>
        <w:tc>
          <w:tcPr>
            <w:tcW w:w="9360" w:type="dxa"/>
            <w:gridSpan w:val="3"/>
            <w:tcBorders>
              <w:left w:val="single" w:sz="6" w:space="0" w:color="000000"/>
            </w:tcBorders>
          </w:tcPr>
          <w:p>
            <w:pPr>
              <w:pStyle w:val="TableParagraph"/>
              <w:spacing w:before="133"/>
              <w:ind w:right="164"/>
              <w:jc w:val="left"/>
              <w:rPr>
                <w:sz w:val="24"/>
              </w:rPr>
            </w:pPr>
            <w:r>
              <w:rPr>
                <w:sz w:val="24"/>
              </w:rPr>
              <w:t>- Havendo a necessidade, mediante justificativa, de dietas enterais não previstas nesta tabela, essas</w:t>
            </w:r>
            <w:r>
              <w:rPr>
                <w:spacing w:val="-3"/>
                <w:sz w:val="24"/>
              </w:rPr>
              <w:t> </w:t>
            </w:r>
            <w:r>
              <w:rPr>
                <w:sz w:val="24"/>
              </w:rPr>
              <w:t>serão</w:t>
            </w:r>
            <w:r>
              <w:rPr>
                <w:spacing w:val="-3"/>
                <w:sz w:val="24"/>
              </w:rPr>
              <w:t> </w:t>
            </w:r>
            <w:r>
              <w:rPr>
                <w:sz w:val="24"/>
              </w:rPr>
              <w:t>pagas</w:t>
            </w:r>
            <w:r>
              <w:rPr>
                <w:spacing w:val="-6"/>
                <w:sz w:val="24"/>
              </w:rPr>
              <w:t> </w:t>
            </w:r>
            <w:r>
              <w:rPr>
                <w:sz w:val="24"/>
              </w:rPr>
              <w:t>por</w:t>
            </w:r>
            <w:r>
              <w:rPr>
                <w:spacing w:val="-2"/>
                <w:sz w:val="24"/>
              </w:rPr>
              <w:t> </w:t>
            </w:r>
            <w:r>
              <w:rPr>
                <w:sz w:val="24"/>
              </w:rPr>
              <w:t>cotação</w:t>
            </w:r>
            <w:r>
              <w:rPr>
                <w:spacing w:val="-3"/>
                <w:sz w:val="24"/>
              </w:rPr>
              <w:t> </w:t>
            </w:r>
            <w:r>
              <w:rPr>
                <w:sz w:val="24"/>
              </w:rPr>
              <w:t>de mercado,</w:t>
            </w:r>
            <w:r>
              <w:rPr>
                <w:spacing w:val="-8"/>
                <w:sz w:val="24"/>
              </w:rPr>
              <w:t> </w:t>
            </w:r>
            <w:r>
              <w:rPr>
                <w:sz w:val="24"/>
              </w:rPr>
              <w:t>com</w:t>
            </w:r>
            <w:r>
              <w:rPr>
                <w:spacing w:val="-3"/>
                <w:sz w:val="24"/>
              </w:rPr>
              <w:t> </w:t>
            </w:r>
            <w:r>
              <w:rPr>
                <w:sz w:val="24"/>
              </w:rPr>
              <w:t>no</w:t>
            </w:r>
            <w:r>
              <w:rPr>
                <w:spacing w:val="-3"/>
                <w:sz w:val="24"/>
              </w:rPr>
              <w:t> </w:t>
            </w:r>
            <w:r>
              <w:rPr>
                <w:sz w:val="24"/>
              </w:rPr>
              <w:t>mínimo</w:t>
            </w:r>
            <w:r>
              <w:rPr>
                <w:spacing w:val="-3"/>
                <w:sz w:val="24"/>
              </w:rPr>
              <w:t> </w:t>
            </w:r>
            <w:r>
              <w:rPr>
                <w:sz w:val="24"/>
              </w:rPr>
              <w:t>3</w:t>
            </w:r>
            <w:r>
              <w:rPr>
                <w:spacing w:val="-3"/>
                <w:sz w:val="24"/>
              </w:rPr>
              <w:t> </w:t>
            </w:r>
            <w:r>
              <w:rPr>
                <w:sz w:val="24"/>
              </w:rPr>
              <w:t>(três)</w:t>
            </w:r>
            <w:r>
              <w:rPr>
                <w:spacing w:val="-2"/>
                <w:sz w:val="24"/>
              </w:rPr>
              <w:t> </w:t>
            </w:r>
            <w:r>
              <w:rPr>
                <w:sz w:val="24"/>
              </w:rPr>
              <w:t>orçamentos,</w:t>
            </w:r>
            <w:r>
              <w:rPr>
                <w:spacing w:val="-3"/>
                <w:sz w:val="24"/>
              </w:rPr>
              <w:t> </w:t>
            </w:r>
            <w:r>
              <w:rPr>
                <w:sz w:val="24"/>
              </w:rPr>
              <w:t>respeitando-se o teto mensal de R$ 6.000,00 (seis mil reais).</w:t>
            </w:r>
          </w:p>
        </w:tc>
      </w:tr>
    </w:tbl>
    <w:p>
      <w:pPr>
        <w:pStyle w:val="BodyText"/>
        <w:spacing w:before="188"/>
        <w:rPr>
          <w:rFonts w:ascii="Times New Roman"/>
          <w:b/>
          <w:sz w:val="28"/>
        </w:rPr>
      </w:pPr>
    </w:p>
    <w:p>
      <w:pPr>
        <w:pStyle w:val="Heading2"/>
        <w:ind w:left="862" w:right="0"/>
        <w:jc w:val="left"/>
      </w:pPr>
      <w:r>
        <w:rPr/>
        <w:t>Anexo</w:t>
      </w:r>
      <w:r>
        <w:rPr>
          <w:spacing w:val="-9"/>
        </w:rPr>
        <w:t> </w:t>
      </w:r>
      <w:r>
        <w:rPr/>
        <w:t>III</w:t>
      </w:r>
      <w:r>
        <w:rPr>
          <w:spacing w:val="-8"/>
        </w:rPr>
        <w:t> </w:t>
      </w:r>
      <w:r>
        <w:rPr>
          <w:spacing w:val="-5"/>
          <w:position w:val="5"/>
        </w:rPr>
        <w:drawing>
          <wp:inline distT="0" distB="0" distL="0" distR="0">
            <wp:extent cx="80771" cy="12192"/>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40" cstate="print"/>
                    <a:stretch>
                      <a:fillRect/>
                    </a:stretch>
                  </pic:blipFill>
                  <pic:spPr>
                    <a:xfrm>
                      <a:off x="0" y="0"/>
                      <a:ext cx="80771" cy="12192"/>
                    </a:xfrm>
                    <a:prstGeom prst="rect">
                      <a:avLst/>
                    </a:prstGeom>
                  </pic:spPr>
                </pic:pic>
              </a:graphicData>
            </a:graphic>
          </wp:inline>
        </w:drawing>
      </w:r>
      <w:r>
        <w:rPr>
          <w:spacing w:val="-5"/>
          <w:position w:val="5"/>
        </w:rPr>
      </w:r>
      <w:r>
        <w:rPr>
          <w:b w:val="0"/>
          <w:spacing w:val="3"/>
        </w:rPr>
        <w:t> </w:t>
      </w:r>
      <w:r>
        <w:rPr/>
        <w:t>Itens</w:t>
      </w:r>
      <w:r>
        <w:rPr>
          <w:spacing w:val="-3"/>
        </w:rPr>
        <w:t> </w:t>
      </w:r>
      <w:r>
        <w:rPr/>
        <w:t>inclusos</w:t>
      </w:r>
      <w:r>
        <w:rPr>
          <w:spacing w:val="-2"/>
        </w:rPr>
        <w:t> </w:t>
      </w:r>
      <w:r>
        <w:rPr/>
        <w:t>na</w:t>
      </w:r>
      <w:r>
        <w:rPr>
          <w:spacing w:val="-3"/>
        </w:rPr>
        <w:t> </w:t>
      </w:r>
      <w:r>
        <w:rPr/>
        <w:t>composição</w:t>
      </w:r>
      <w:r>
        <w:rPr>
          <w:spacing w:val="-3"/>
        </w:rPr>
        <w:t> </w:t>
      </w:r>
      <w:r>
        <w:rPr/>
        <w:t>da</w:t>
      </w:r>
      <w:r>
        <w:rPr>
          <w:spacing w:val="-2"/>
        </w:rPr>
        <w:t> </w:t>
      </w:r>
      <w:r>
        <w:rPr/>
        <w:t>diária de</w:t>
      </w:r>
      <w:r>
        <w:rPr>
          <w:spacing w:val="-2"/>
        </w:rPr>
        <w:t> </w:t>
      </w:r>
      <w:r>
        <w:rPr/>
        <w:t>internação</w:t>
      </w:r>
      <w:r>
        <w:rPr>
          <w:spacing w:val="-3"/>
        </w:rPr>
        <w:t> </w:t>
      </w:r>
      <w:r>
        <w:rPr>
          <w:spacing w:val="-2"/>
        </w:rPr>
        <w:t>domiciliar</w:t>
      </w:r>
    </w:p>
    <w:p>
      <w:pPr>
        <w:pStyle w:val="BodyText"/>
        <w:spacing w:before="2"/>
        <w:rPr>
          <w:rFonts w:ascii="Times New Roman"/>
          <w:b/>
          <w:sz w:val="24"/>
        </w:rPr>
      </w:pPr>
    </w:p>
    <w:p>
      <w:pPr>
        <w:pStyle w:val="ListParagraph"/>
        <w:numPr>
          <w:ilvl w:val="2"/>
          <w:numId w:val="13"/>
        </w:numPr>
        <w:tabs>
          <w:tab w:pos="567" w:val="left" w:leader="none"/>
        </w:tabs>
        <w:spacing w:line="554" w:lineRule="auto" w:before="1" w:after="0"/>
        <w:ind w:left="282" w:right="292" w:firstLine="0"/>
        <w:jc w:val="left"/>
        <w:rPr>
          <w:sz w:val="22"/>
        </w:rPr>
      </w:pPr>
      <w:r>
        <w:rPr>
          <w:sz w:val="22"/>
        </w:rPr>
        <w:drawing>
          <wp:anchor distT="0" distB="0" distL="0" distR="0" allowOverlap="1" layoutInCell="1" locked="0" behindDoc="0" simplePos="0" relativeHeight="15736832">
            <wp:simplePos x="0" y="0"/>
            <wp:positionH relativeFrom="page">
              <wp:posOffset>1085088</wp:posOffset>
            </wp:positionH>
            <wp:positionV relativeFrom="paragraph">
              <wp:posOffset>237283</wp:posOffset>
            </wp:positionV>
            <wp:extent cx="425196" cy="96012"/>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41" cstate="print"/>
                    <a:stretch>
                      <a:fillRect/>
                    </a:stretch>
                  </pic:blipFill>
                  <pic:spPr>
                    <a:xfrm>
                      <a:off x="0" y="0"/>
                      <a:ext cx="425196" cy="96012"/>
                    </a:xfrm>
                    <a:prstGeom prst="rect">
                      <a:avLst/>
                    </a:prstGeom>
                  </pic:spPr>
                </pic:pic>
              </a:graphicData>
            </a:graphic>
          </wp:anchor>
        </w:drawing>
      </w:r>
      <w:r>
        <w:rPr>
          <w:sz w:val="22"/>
        </w:rPr>
        <w:drawing>
          <wp:anchor distT="0" distB="0" distL="0" distR="0" allowOverlap="1" layoutInCell="1" locked="0" behindDoc="0" simplePos="0" relativeHeight="15737344">
            <wp:simplePos x="0" y="0"/>
            <wp:positionH relativeFrom="page">
              <wp:posOffset>1588008</wp:posOffset>
            </wp:positionH>
            <wp:positionV relativeFrom="paragraph">
              <wp:posOffset>240330</wp:posOffset>
            </wp:positionV>
            <wp:extent cx="214883" cy="117348"/>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42" cstate="print"/>
                    <a:stretch>
                      <a:fillRect/>
                    </a:stretch>
                  </pic:blipFill>
                  <pic:spPr>
                    <a:xfrm>
                      <a:off x="0" y="0"/>
                      <a:ext cx="214883" cy="117348"/>
                    </a:xfrm>
                    <a:prstGeom prst="rect">
                      <a:avLst/>
                    </a:prstGeom>
                  </pic:spPr>
                </pic:pic>
              </a:graphicData>
            </a:graphic>
          </wp:anchor>
        </w:drawing>
      </w:r>
      <w:r>
        <w:rPr>
          <w:sz w:val="22"/>
        </w:rPr>
        <w:drawing>
          <wp:anchor distT="0" distB="0" distL="0" distR="0" allowOverlap="1" layoutInCell="1" locked="0" behindDoc="0" simplePos="0" relativeHeight="15737856">
            <wp:simplePos x="0" y="0"/>
            <wp:positionH relativeFrom="page">
              <wp:posOffset>1885188</wp:posOffset>
            </wp:positionH>
            <wp:positionV relativeFrom="paragraph">
              <wp:posOffset>235759</wp:posOffset>
            </wp:positionV>
            <wp:extent cx="324611" cy="97535"/>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43" cstate="print"/>
                    <a:stretch>
                      <a:fillRect/>
                    </a:stretch>
                  </pic:blipFill>
                  <pic:spPr>
                    <a:xfrm>
                      <a:off x="0" y="0"/>
                      <a:ext cx="324611" cy="97535"/>
                    </a:xfrm>
                    <a:prstGeom prst="rect">
                      <a:avLst/>
                    </a:prstGeom>
                  </pic:spPr>
                </pic:pic>
              </a:graphicData>
            </a:graphic>
          </wp:anchor>
        </w:drawing>
      </w:r>
      <w:r>
        <w:rPr>
          <w:sz w:val="22"/>
        </w:rPr>
        <w:drawing>
          <wp:anchor distT="0" distB="0" distL="0" distR="0" allowOverlap="1" layoutInCell="1" locked="0" behindDoc="0" simplePos="0" relativeHeight="15738368">
            <wp:simplePos x="0" y="0"/>
            <wp:positionH relativeFrom="page">
              <wp:posOffset>2293620</wp:posOffset>
            </wp:positionH>
            <wp:positionV relativeFrom="paragraph">
              <wp:posOffset>237283</wp:posOffset>
            </wp:positionV>
            <wp:extent cx="129539" cy="96012"/>
            <wp:effectExtent l="0" t="0" r="0" b="0"/>
            <wp:wrapNone/>
            <wp:docPr id="102" name="Image 102"/>
            <wp:cNvGraphicFramePr>
              <a:graphicFrameLocks/>
            </wp:cNvGraphicFramePr>
            <a:graphic>
              <a:graphicData uri="http://schemas.openxmlformats.org/drawingml/2006/picture">
                <pic:pic>
                  <pic:nvPicPr>
                    <pic:cNvPr id="102" name="Image 102"/>
                    <pic:cNvPicPr/>
                  </pic:nvPicPr>
                  <pic:blipFill>
                    <a:blip r:embed="rId44" cstate="print"/>
                    <a:stretch>
                      <a:fillRect/>
                    </a:stretch>
                  </pic:blipFill>
                  <pic:spPr>
                    <a:xfrm>
                      <a:off x="0" y="0"/>
                      <a:ext cx="129539" cy="96012"/>
                    </a:xfrm>
                    <a:prstGeom prst="rect">
                      <a:avLst/>
                    </a:prstGeom>
                  </pic:spPr>
                </pic:pic>
              </a:graphicData>
            </a:graphic>
          </wp:anchor>
        </w:drawing>
      </w:r>
      <w:r>
        <w:rPr>
          <w:sz w:val="22"/>
        </w:rPr>
        <w:drawing>
          <wp:anchor distT="0" distB="0" distL="0" distR="0" allowOverlap="1" layoutInCell="1" locked="0" behindDoc="0" simplePos="0" relativeHeight="15738880">
            <wp:simplePos x="0" y="0"/>
            <wp:positionH relativeFrom="page">
              <wp:posOffset>2503932</wp:posOffset>
            </wp:positionH>
            <wp:positionV relativeFrom="paragraph">
              <wp:posOffset>235759</wp:posOffset>
            </wp:positionV>
            <wp:extent cx="288036" cy="115823"/>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45" cstate="print"/>
                    <a:stretch>
                      <a:fillRect/>
                    </a:stretch>
                  </pic:blipFill>
                  <pic:spPr>
                    <a:xfrm>
                      <a:off x="0" y="0"/>
                      <a:ext cx="288036" cy="115823"/>
                    </a:xfrm>
                    <a:prstGeom prst="rect">
                      <a:avLst/>
                    </a:prstGeom>
                  </pic:spPr>
                </pic:pic>
              </a:graphicData>
            </a:graphic>
          </wp:anchor>
        </w:drawing>
      </w:r>
      <w:r>
        <w:rPr>
          <w:sz w:val="22"/>
        </w:rPr>
        <w:drawing>
          <wp:anchor distT="0" distB="0" distL="0" distR="0" allowOverlap="1" layoutInCell="1" locked="0" behindDoc="0" simplePos="0" relativeHeight="15739392">
            <wp:simplePos x="0" y="0"/>
            <wp:positionH relativeFrom="page">
              <wp:posOffset>2871215</wp:posOffset>
            </wp:positionH>
            <wp:positionV relativeFrom="paragraph">
              <wp:posOffset>264714</wp:posOffset>
            </wp:positionV>
            <wp:extent cx="306324" cy="92964"/>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46" cstate="print"/>
                    <a:stretch>
                      <a:fillRect/>
                    </a:stretch>
                  </pic:blipFill>
                  <pic:spPr>
                    <a:xfrm>
                      <a:off x="0" y="0"/>
                      <a:ext cx="306324" cy="92964"/>
                    </a:xfrm>
                    <a:prstGeom prst="rect">
                      <a:avLst/>
                    </a:prstGeom>
                  </pic:spPr>
                </pic:pic>
              </a:graphicData>
            </a:graphic>
          </wp:anchor>
        </w:drawing>
      </w:r>
      <w:r>
        <w:rPr>
          <w:sz w:val="22"/>
        </w:rPr>
        <w:drawing>
          <wp:anchor distT="0" distB="0" distL="0" distR="0" allowOverlap="1" layoutInCell="1" locked="0" behindDoc="0" simplePos="0" relativeHeight="15739904">
            <wp:simplePos x="0" y="0"/>
            <wp:positionH relativeFrom="page">
              <wp:posOffset>3259835</wp:posOffset>
            </wp:positionH>
            <wp:positionV relativeFrom="paragraph">
              <wp:posOffset>237283</wp:posOffset>
            </wp:positionV>
            <wp:extent cx="195072" cy="96012"/>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47" cstate="print"/>
                    <a:stretch>
                      <a:fillRect/>
                    </a:stretch>
                  </pic:blipFill>
                  <pic:spPr>
                    <a:xfrm>
                      <a:off x="0" y="0"/>
                      <a:ext cx="195072" cy="96012"/>
                    </a:xfrm>
                    <a:prstGeom prst="rect">
                      <a:avLst/>
                    </a:prstGeom>
                  </pic:spPr>
                </pic:pic>
              </a:graphicData>
            </a:graphic>
          </wp:anchor>
        </w:drawing>
      </w:r>
      <w:r>
        <w:rPr>
          <w:sz w:val="22"/>
        </w:rPr>
        <w:drawing>
          <wp:anchor distT="0" distB="0" distL="0" distR="0" allowOverlap="1" layoutInCell="1" locked="0" behindDoc="0" simplePos="0" relativeHeight="15740416">
            <wp:simplePos x="0" y="0"/>
            <wp:positionH relativeFrom="page">
              <wp:posOffset>3535679</wp:posOffset>
            </wp:positionH>
            <wp:positionV relativeFrom="paragraph">
              <wp:posOffset>235759</wp:posOffset>
            </wp:positionV>
            <wp:extent cx="466344" cy="115823"/>
            <wp:effectExtent l="0" t="0" r="0" b="0"/>
            <wp:wrapNone/>
            <wp:docPr id="106" name="Image 106"/>
            <wp:cNvGraphicFramePr>
              <a:graphicFrameLocks/>
            </wp:cNvGraphicFramePr>
            <a:graphic>
              <a:graphicData uri="http://schemas.openxmlformats.org/drawingml/2006/picture">
                <pic:pic>
                  <pic:nvPicPr>
                    <pic:cNvPr id="106" name="Image 106"/>
                    <pic:cNvPicPr/>
                  </pic:nvPicPr>
                  <pic:blipFill>
                    <a:blip r:embed="rId48" cstate="print"/>
                    <a:stretch>
                      <a:fillRect/>
                    </a:stretch>
                  </pic:blipFill>
                  <pic:spPr>
                    <a:xfrm>
                      <a:off x="0" y="0"/>
                      <a:ext cx="466344" cy="115823"/>
                    </a:xfrm>
                    <a:prstGeom prst="rect">
                      <a:avLst/>
                    </a:prstGeom>
                  </pic:spPr>
                </pic:pic>
              </a:graphicData>
            </a:graphic>
          </wp:anchor>
        </w:drawing>
      </w:r>
      <w:r>
        <w:rPr>
          <w:sz w:val="22"/>
        </w:rPr>
        <w:drawing>
          <wp:anchor distT="0" distB="0" distL="0" distR="0" allowOverlap="1" layoutInCell="1" locked="0" behindDoc="0" simplePos="0" relativeHeight="15740928">
            <wp:simplePos x="0" y="0"/>
            <wp:positionH relativeFrom="page">
              <wp:posOffset>4084319</wp:posOffset>
            </wp:positionH>
            <wp:positionV relativeFrom="paragraph">
              <wp:posOffset>237283</wp:posOffset>
            </wp:positionV>
            <wp:extent cx="470916" cy="120396"/>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49" cstate="print"/>
                    <a:stretch>
                      <a:fillRect/>
                    </a:stretch>
                  </pic:blipFill>
                  <pic:spPr>
                    <a:xfrm>
                      <a:off x="0" y="0"/>
                      <a:ext cx="470916" cy="120396"/>
                    </a:xfrm>
                    <a:prstGeom prst="rect">
                      <a:avLst/>
                    </a:prstGeom>
                  </pic:spPr>
                </pic:pic>
              </a:graphicData>
            </a:graphic>
          </wp:anchor>
        </w:drawing>
      </w:r>
      <w:r>
        <w:rPr>
          <w:sz w:val="22"/>
        </w:rPr>
        <mc:AlternateContent>
          <mc:Choice Requires="wps">
            <w:drawing>
              <wp:anchor distT="0" distB="0" distL="0" distR="0" allowOverlap="1" layoutInCell="1" locked="0" behindDoc="0" simplePos="0" relativeHeight="15741440">
                <wp:simplePos x="0" y="0"/>
                <wp:positionH relativeFrom="page">
                  <wp:posOffset>4639055</wp:posOffset>
                </wp:positionH>
                <wp:positionV relativeFrom="paragraph">
                  <wp:posOffset>235759</wp:posOffset>
                </wp:positionV>
                <wp:extent cx="358140" cy="116205"/>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358140" cy="116205"/>
                          <a:chExt cx="358140" cy="116205"/>
                        </a:xfrm>
                      </wpg:grpSpPr>
                      <wps:wsp>
                        <wps:cNvPr id="109" name="Graphic 109"/>
                        <wps:cNvSpPr/>
                        <wps:spPr>
                          <a:xfrm>
                            <a:off x="0" y="0"/>
                            <a:ext cx="50800" cy="97790"/>
                          </a:xfrm>
                          <a:custGeom>
                            <a:avLst/>
                            <a:gdLst/>
                            <a:ahLst/>
                            <a:cxnLst/>
                            <a:rect l="l" t="t" r="r" b="b"/>
                            <a:pathLst>
                              <a:path w="50800" h="97790">
                                <a:moveTo>
                                  <a:pt x="38100" y="30480"/>
                                </a:moveTo>
                                <a:lnTo>
                                  <a:pt x="15240" y="30480"/>
                                </a:lnTo>
                                <a:lnTo>
                                  <a:pt x="18288" y="28956"/>
                                </a:lnTo>
                                <a:lnTo>
                                  <a:pt x="35052" y="28956"/>
                                </a:lnTo>
                                <a:lnTo>
                                  <a:pt x="38100" y="30480"/>
                                </a:lnTo>
                                <a:close/>
                              </a:path>
                              <a:path w="50800" h="97790">
                                <a:moveTo>
                                  <a:pt x="24384" y="97536"/>
                                </a:moveTo>
                                <a:lnTo>
                                  <a:pt x="18288" y="97536"/>
                                </a:lnTo>
                                <a:lnTo>
                                  <a:pt x="15240" y="96012"/>
                                </a:lnTo>
                                <a:lnTo>
                                  <a:pt x="13716" y="96012"/>
                                </a:lnTo>
                                <a:lnTo>
                                  <a:pt x="7620" y="92964"/>
                                </a:lnTo>
                                <a:lnTo>
                                  <a:pt x="3048" y="88392"/>
                                </a:lnTo>
                                <a:lnTo>
                                  <a:pt x="1524" y="85344"/>
                                </a:lnTo>
                                <a:lnTo>
                                  <a:pt x="1524" y="83820"/>
                                </a:lnTo>
                                <a:lnTo>
                                  <a:pt x="0" y="80772"/>
                                </a:lnTo>
                                <a:lnTo>
                                  <a:pt x="0" y="73152"/>
                                </a:lnTo>
                                <a:lnTo>
                                  <a:pt x="3048" y="67056"/>
                                </a:lnTo>
                                <a:lnTo>
                                  <a:pt x="4572" y="65532"/>
                                </a:lnTo>
                                <a:lnTo>
                                  <a:pt x="6096" y="62484"/>
                                </a:lnTo>
                                <a:lnTo>
                                  <a:pt x="9144" y="60960"/>
                                </a:lnTo>
                                <a:lnTo>
                                  <a:pt x="10668" y="59436"/>
                                </a:lnTo>
                                <a:lnTo>
                                  <a:pt x="13716" y="57912"/>
                                </a:lnTo>
                                <a:lnTo>
                                  <a:pt x="18288" y="56388"/>
                                </a:lnTo>
                                <a:lnTo>
                                  <a:pt x="38100" y="56388"/>
                                </a:lnTo>
                                <a:lnTo>
                                  <a:pt x="38100" y="44196"/>
                                </a:lnTo>
                                <a:lnTo>
                                  <a:pt x="35052" y="41148"/>
                                </a:lnTo>
                                <a:lnTo>
                                  <a:pt x="35052" y="39624"/>
                                </a:lnTo>
                                <a:lnTo>
                                  <a:pt x="33528" y="39624"/>
                                </a:lnTo>
                                <a:lnTo>
                                  <a:pt x="32004" y="38100"/>
                                </a:lnTo>
                                <a:lnTo>
                                  <a:pt x="4572" y="38100"/>
                                </a:lnTo>
                                <a:lnTo>
                                  <a:pt x="4572" y="35052"/>
                                </a:lnTo>
                                <a:lnTo>
                                  <a:pt x="6096" y="35052"/>
                                </a:lnTo>
                                <a:lnTo>
                                  <a:pt x="6096" y="33528"/>
                                </a:lnTo>
                                <a:lnTo>
                                  <a:pt x="7620" y="33528"/>
                                </a:lnTo>
                                <a:lnTo>
                                  <a:pt x="9144" y="32004"/>
                                </a:lnTo>
                                <a:lnTo>
                                  <a:pt x="12192" y="32004"/>
                                </a:lnTo>
                                <a:lnTo>
                                  <a:pt x="13716" y="30480"/>
                                </a:lnTo>
                                <a:lnTo>
                                  <a:pt x="41148" y="30480"/>
                                </a:lnTo>
                                <a:lnTo>
                                  <a:pt x="44196" y="32004"/>
                                </a:lnTo>
                                <a:lnTo>
                                  <a:pt x="45720" y="33528"/>
                                </a:lnTo>
                                <a:lnTo>
                                  <a:pt x="47244" y="36576"/>
                                </a:lnTo>
                                <a:lnTo>
                                  <a:pt x="48768" y="38100"/>
                                </a:lnTo>
                                <a:lnTo>
                                  <a:pt x="50292" y="41148"/>
                                </a:lnTo>
                                <a:lnTo>
                                  <a:pt x="50292" y="65532"/>
                                </a:lnTo>
                                <a:lnTo>
                                  <a:pt x="19812" y="65532"/>
                                </a:lnTo>
                                <a:lnTo>
                                  <a:pt x="16764" y="68580"/>
                                </a:lnTo>
                                <a:lnTo>
                                  <a:pt x="15240" y="68580"/>
                                </a:lnTo>
                                <a:lnTo>
                                  <a:pt x="15240" y="70104"/>
                                </a:lnTo>
                                <a:lnTo>
                                  <a:pt x="13716" y="71628"/>
                                </a:lnTo>
                                <a:lnTo>
                                  <a:pt x="13716" y="73152"/>
                                </a:lnTo>
                                <a:lnTo>
                                  <a:pt x="12192" y="74676"/>
                                </a:lnTo>
                                <a:lnTo>
                                  <a:pt x="12192" y="80772"/>
                                </a:lnTo>
                                <a:lnTo>
                                  <a:pt x="13716" y="82296"/>
                                </a:lnTo>
                                <a:lnTo>
                                  <a:pt x="15240" y="85344"/>
                                </a:lnTo>
                                <a:lnTo>
                                  <a:pt x="18288" y="86868"/>
                                </a:lnTo>
                                <a:lnTo>
                                  <a:pt x="19812" y="88392"/>
                                </a:lnTo>
                                <a:lnTo>
                                  <a:pt x="39624" y="88392"/>
                                </a:lnTo>
                                <a:lnTo>
                                  <a:pt x="35052" y="92964"/>
                                </a:lnTo>
                                <a:lnTo>
                                  <a:pt x="28956" y="96012"/>
                                </a:lnTo>
                                <a:lnTo>
                                  <a:pt x="24384" y="97536"/>
                                </a:lnTo>
                                <a:close/>
                              </a:path>
                              <a:path w="50800" h="97790">
                                <a:moveTo>
                                  <a:pt x="6096" y="44196"/>
                                </a:moveTo>
                                <a:lnTo>
                                  <a:pt x="4572" y="44196"/>
                                </a:lnTo>
                                <a:lnTo>
                                  <a:pt x="4572" y="41148"/>
                                </a:lnTo>
                                <a:lnTo>
                                  <a:pt x="3048" y="39624"/>
                                </a:lnTo>
                                <a:lnTo>
                                  <a:pt x="3048" y="38100"/>
                                </a:lnTo>
                                <a:lnTo>
                                  <a:pt x="18288" y="38100"/>
                                </a:lnTo>
                                <a:lnTo>
                                  <a:pt x="15240" y="39624"/>
                                </a:lnTo>
                                <a:lnTo>
                                  <a:pt x="13716" y="39624"/>
                                </a:lnTo>
                                <a:lnTo>
                                  <a:pt x="12192" y="41148"/>
                                </a:lnTo>
                                <a:lnTo>
                                  <a:pt x="10668" y="41148"/>
                                </a:lnTo>
                                <a:lnTo>
                                  <a:pt x="9144" y="42672"/>
                                </a:lnTo>
                                <a:lnTo>
                                  <a:pt x="7620" y="42672"/>
                                </a:lnTo>
                                <a:lnTo>
                                  <a:pt x="6096" y="44196"/>
                                </a:lnTo>
                                <a:close/>
                              </a:path>
                              <a:path w="50800" h="97790">
                                <a:moveTo>
                                  <a:pt x="39624" y="88392"/>
                                </a:moveTo>
                                <a:lnTo>
                                  <a:pt x="25908" y="88392"/>
                                </a:lnTo>
                                <a:lnTo>
                                  <a:pt x="32004" y="85344"/>
                                </a:lnTo>
                                <a:lnTo>
                                  <a:pt x="36576" y="80772"/>
                                </a:lnTo>
                                <a:lnTo>
                                  <a:pt x="38100" y="77724"/>
                                </a:lnTo>
                                <a:lnTo>
                                  <a:pt x="38100" y="65532"/>
                                </a:lnTo>
                                <a:lnTo>
                                  <a:pt x="50292" y="65532"/>
                                </a:lnTo>
                                <a:lnTo>
                                  <a:pt x="50292" y="86868"/>
                                </a:lnTo>
                                <a:lnTo>
                                  <a:pt x="41148" y="86868"/>
                                </a:lnTo>
                                <a:lnTo>
                                  <a:pt x="39624" y="88392"/>
                                </a:lnTo>
                                <a:close/>
                              </a:path>
                              <a:path w="50800" h="97790">
                                <a:moveTo>
                                  <a:pt x="50292" y="94488"/>
                                </a:moveTo>
                                <a:lnTo>
                                  <a:pt x="41148" y="94488"/>
                                </a:lnTo>
                                <a:lnTo>
                                  <a:pt x="41148" y="86868"/>
                                </a:lnTo>
                                <a:lnTo>
                                  <a:pt x="50292" y="86868"/>
                                </a:lnTo>
                                <a:lnTo>
                                  <a:pt x="50292" y="94488"/>
                                </a:lnTo>
                                <a:close/>
                              </a:path>
                              <a:path w="50800" h="97790">
                                <a:moveTo>
                                  <a:pt x="48768" y="96012"/>
                                </a:moveTo>
                                <a:lnTo>
                                  <a:pt x="44196" y="96012"/>
                                </a:lnTo>
                                <a:lnTo>
                                  <a:pt x="42672" y="94488"/>
                                </a:lnTo>
                                <a:lnTo>
                                  <a:pt x="48768" y="94488"/>
                                </a:lnTo>
                                <a:lnTo>
                                  <a:pt x="48768" y="96012"/>
                                </a:lnTo>
                                <a:close/>
                              </a:path>
                              <a:path w="50800" h="97790">
                                <a:moveTo>
                                  <a:pt x="32004" y="19812"/>
                                </a:moveTo>
                                <a:lnTo>
                                  <a:pt x="22860" y="19812"/>
                                </a:lnTo>
                                <a:lnTo>
                                  <a:pt x="22860" y="18288"/>
                                </a:lnTo>
                                <a:lnTo>
                                  <a:pt x="33528" y="1524"/>
                                </a:lnTo>
                                <a:lnTo>
                                  <a:pt x="35052" y="0"/>
                                </a:lnTo>
                                <a:lnTo>
                                  <a:pt x="45720" y="0"/>
                                </a:lnTo>
                                <a:lnTo>
                                  <a:pt x="45720" y="1524"/>
                                </a:lnTo>
                                <a:lnTo>
                                  <a:pt x="44196" y="3048"/>
                                </a:lnTo>
                                <a:lnTo>
                                  <a:pt x="32004" y="18288"/>
                                </a:lnTo>
                                <a:lnTo>
                                  <a:pt x="32004" y="19812"/>
                                </a:lnTo>
                                <a:close/>
                              </a:path>
                              <a:path w="50800" h="97790">
                                <a:moveTo>
                                  <a:pt x="28956" y="21336"/>
                                </a:moveTo>
                                <a:lnTo>
                                  <a:pt x="24384" y="21336"/>
                                </a:lnTo>
                                <a:lnTo>
                                  <a:pt x="24384" y="19812"/>
                                </a:lnTo>
                                <a:lnTo>
                                  <a:pt x="30480" y="19812"/>
                                </a:lnTo>
                                <a:lnTo>
                                  <a:pt x="28956" y="21336"/>
                                </a:lnTo>
                                <a:close/>
                              </a:path>
                            </a:pathLst>
                          </a:custGeom>
                          <a:solidFill>
                            <a:srgbClr val="000000"/>
                          </a:solidFill>
                        </wps:spPr>
                        <wps:bodyPr wrap="square" lIns="0" tIns="0" rIns="0" bIns="0" rtlCol="0">
                          <a:prstTxWarp prst="textNoShape">
                            <a:avLst/>
                          </a:prstTxWarp>
                          <a:noAutofit/>
                        </wps:bodyPr>
                      </wps:wsp>
                      <pic:pic>
                        <pic:nvPicPr>
                          <pic:cNvPr id="110" name="Image 110"/>
                          <pic:cNvPicPr/>
                        </pic:nvPicPr>
                        <pic:blipFill>
                          <a:blip r:embed="rId50" cstate="print"/>
                          <a:stretch>
                            <a:fillRect/>
                          </a:stretch>
                        </pic:blipFill>
                        <pic:spPr>
                          <a:xfrm>
                            <a:off x="71627" y="1524"/>
                            <a:ext cx="286511" cy="114300"/>
                          </a:xfrm>
                          <a:prstGeom prst="rect">
                            <a:avLst/>
                          </a:prstGeom>
                        </pic:spPr>
                      </pic:pic>
                    </wpg:wgp>
                  </a:graphicData>
                </a:graphic>
              </wp:anchor>
            </w:drawing>
          </mc:Choice>
          <mc:Fallback>
            <w:pict>
              <v:group style="position:absolute;margin-left:365.279999pt;margin-top:18.563713pt;width:28.2pt;height:9.15pt;mso-position-horizontal-relative:page;mso-position-vertical-relative:paragraph;z-index:15741440" id="docshapegroup54" coordorigin="7306,371" coordsize="564,183">
                <v:shape style="position:absolute;left:7305;top:371;width:80;height:154" id="docshape55" coordorigin="7306,371" coordsize="80,154" path="m7366,419l7330,419,7334,417,7361,417,7366,419xm7344,525l7334,525,7330,522,7327,522,7318,518,7310,510,7308,506,7308,503,7306,498,7306,486,7310,477,7313,474,7315,470,7320,467,7322,465,7327,462,7334,460,7366,460,7366,441,7361,436,7361,434,7358,434,7356,431,7313,431,7313,426,7315,426,7315,424,7318,424,7320,422,7325,422,7327,419,7370,419,7375,422,7378,424,7380,429,7382,431,7385,436,7385,474,7337,474,7332,479,7330,479,7330,482,7327,484,7327,486,7325,489,7325,498,7327,501,7330,506,7334,508,7337,510,7368,510,7361,518,7351,522,7344,525xm7315,441l7313,441,7313,436,7310,434,7310,431,7334,431,7330,434,7327,434,7325,436,7322,436,7320,438,7318,438,7315,441xm7368,510l7346,510,7356,506,7363,498,7366,494,7366,474,7385,474,7385,508,7370,508,7368,510xm7385,520l7370,520,7370,508,7385,508,7385,520xm7382,522l7375,522,7373,520,7382,520,7382,522xm7356,402l7342,402,7342,400,7358,374,7361,371,7378,371,7378,374,7375,376,7356,400,7356,402xm7351,405l7344,405,7344,402,7354,402,7351,405xe" filled="true" fillcolor="#000000" stroked="false">
                  <v:path arrowok="t"/>
                  <v:fill type="solid"/>
                </v:shape>
                <v:shape style="position:absolute;left:7418;top:373;width:452;height:180" type="#_x0000_t75" id="docshape56" stroked="false">
                  <v:imagedata r:id="rId50" o:title=""/>
                </v:shape>
                <w10:wrap type="none"/>
              </v:group>
            </w:pict>
          </mc:Fallback>
        </mc:AlternateContent>
      </w:r>
      <w:r>
        <w:rPr>
          <w:sz w:val="22"/>
        </w:rPr>
        <w:drawing>
          <wp:anchor distT="0" distB="0" distL="0" distR="0" allowOverlap="1" layoutInCell="1" locked="0" behindDoc="0" simplePos="0" relativeHeight="15741952">
            <wp:simplePos x="0" y="0"/>
            <wp:positionH relativeFrom="page">
              <wp:posOffset>5082540</wp:posOffset>
            </wp:positionH>
            <wp:positionV relativeFrom="paragraph">
              <wp:posOffset>237283</wp:posOffset>
            </wp:positionV>
            <wp:extent cx="745236" cy="96012"/>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51" cstate="print"/>
                    <a:stretch>
                      <a:fillRect/>
                    </a:stretch>
                  </pic:blipFill>
                  <pic:spPr>
                    <a:xfrm>
                      <a:off x="0" y="0"/>
                      <a:ext cx="745236" cy="96012"/>
                    </a:xfrm>
                    <a:prstGeom prst="rect">
                      <a:avLst/>
                    </a:prstGeom>
                  </pic:spPr>
                </pic:pic>
              </a:graphicData>
            </a:graphic>
          </wp:anchor>
        </w:drawing>
      </w:r>
      <w:r>
        <w:rPr>
          <w:sz w:val="22"/>
        </w:rPr>
        <mc:AlternateContent>
          <mc:Choice Requires="wps">
            <w:drawing>
              <wp:anchor distT="0" distB="0" distL="0" distR="0" allowOverlap="1" layoutInCell="1" locked="0" behindDoc="0" simplePos="0" relativeHeight="15742464">
                <wp:simplePos x="0" y="0"/>
                <wp:positionH relativeFrom="page">
                  <wp:posOffset>5905499</wp:posOffset>
                </wp:positionH>
                <wp:positionV relativeFrom="paragraph">
                  <wp:posOffset>237283</wp:posOffset>
                </wp:positionV>
                <wp:extent cx="405765" cy="96520"/>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405765" cy="96520"/>
                          <a:chExt cx="405765" cy="96520"/>
                        </a:xfrm>
                      </wpg:grpSpPr>
                      <pic:pic>
                        <pic:nvPicPr>
                          <pic:cNvPr id="113" name="Image 113"/>
                          <pic:cNvPicPr/>
                        </pic:nvPicPr>
                        <pic:blipFill>
                          <a:blip r:embed="rId52" cstate="print"/>
                          <a:stretch>
                            <a:fillRect/>
                          </a:stretch>
                        </pic:blipFill>
                        <pic:spPr>
                          <a:xfrm>
                            <a:off x="0" y="27431"/>
                            <a:ext cx="156972" cy="68580"/>
                          </a:xfrm>
                          <a:prstGeom prst="rect">
                            <a:avLst/>
                          </a:prstGeom>
                        </pic:spPr>
                      </pic:pic>
                      <wps:wsp>
                        <wps:cNvPr id="114" name="Graphic 114"/>
                        <wps:cNvSpPr/>
                        <wps:spPr>
                          <a:xfrm>
                            <a:off x="178308" y="27432"/>
                            <a:ext cx="53340" cy="67310"/>
                          </a:xfrm>
                          <a:custGeom>
                            <a:avLst/>
                            <a:gdLst/>
                            <a:ahLst/>
                            <a:cxnLst/>
                            <a:rect l="l" t="t" r="r" b="b"/>
                            <a:pathLst>
                              <a:path w="53340" h="67310">
                                <a:moveTo>
                                  <a:pt x="21336" y="10668"/>
                                </a:moveTo>
                                <a:lnTo>
                                  <a:pt x="10668" y="10668"/>
                                </a:lnTo>
                                <a:lnTo>
                                  <a:pt x="19812" y="1524"/>
                                </a:lnTo>
                                <a:lnTo>
                                  <a:pt x="24384" y="0"/>
                                </a:lnTo>
                                <a:lnTo>
                                  <a:pt x="38100" y="0"/>
                                </a:lnTo>
                                <a:lnTo>
                                  <a:pt x="44196" y="3048"/>
                                </a:lnTo>
                                <a:lnTo>
                                  <a:pt x="45720" y="4572"/>
                                </a:lnTo>
                                <a:lnTo>
                                  <a:pt x="47244" y="7620"/>
                                </a:lnTo>
                                <a:lnTo>
                                  <a:pt x="50292" y="9144"/>
                                </a:lnTo>
                                <a:lnTo>
                                  <a:pt x="22860" y="9144"/>
                                </a:lnTo>
                                <a:lnTo>
                                  <a:pt x="21336" y="10668"/>
                                </a:lnTo>
                                <a:close/>
                              </a:path>
                              <a:path w="53340" h="67310">
                                <a:moveTo>
                                  <a:pt x="10668" y="65532"/>
                                </a:moveTo>
                                <a:lnTo>
                                  <a:pt x="0" y="65532"/>
                                </a:lnTo>
                                <a:lnTo>
                                  <a:pt x="0" y="1524"/>
                                </a:lnTo>
                                <a:lnTo>
                                  <a:pt x="10668" y="1524"/>
                                </a:lnTo>
                                <a:lnTo>
                                  <a:pt x="10668" y="10668"/>
                                </a:lnTo>
                                <a:lnTo>
                                  <a:pt x="21336" y="10668"/>
                                </a:lnTo>
                                <a:lnTo>
                                  <a:pt x="19812" y="12192"/>
                                </a:lnTo>
                                <a:lnTo>
                                  <a:pt x="16764" y="13716"/>
                                </a:lnTo>
                                <a:lnTo>
                                  <a:pt x="13716" y="16764"/>
                                </a:lnTo>
                                <a:lnTo>
                                  <a:pt x="12192" y="19812"/>
                                </a:lnTo>
                                <a:lnTo>
                                  <a:pt x="12192" y="64008"/>
                                </a:lnTo>
                                <a:lnTo>
                                  <a:pt x="10668" y="65532"/>
                                </a:lnTo>
                                <a:close/>
                              </a:path>
                              <a:path w="53340" h="67310">
                                <a:moveTo>
                                  <a:pt x="51816" y="65532"/>
                                </a:moveTo>
                                <a:lnTo>
                                  <a:pt x="41148" y="65532"/>
                                </a:lnTo>
                                <a:lnTo>
                                  <a:pt x="41148" y="24384"/>
                                </a:lnTo>
                                <a:lnTo>
                                  <a:pt x="39624" y="21336"/>
                                </a:lnTo>
                                <a:lnTo>
                                  <a:pt x="39624" y="16764"/>
                                </a:lnTo>
                                <a:lnTo>
                                  <a:pt x="38100" y="15240"/>
                                </a:lnTo>
                                <a:lnTo>
                                  <a:pt x="38100" y="13716"/>
                                </a:lnTo>
                                <a:lnTo>
                                  <a:pt x="33528" y="9144"/>
                                </a:lnTo>
                                <a:lnTo>
                                  <a:pt x="50292" y="9144"/>
                                </a:lnTo>
                                <a:lnTo>
                                  <a:pt x="50292" y="12192"/>
                                </a:lnTo>
                                <a:lnTo>
                                  <a:pt x="51816" y="15240"/>
                                </a:lnTo>
                                <a:lnTo>
                                  <a:pt x="51816" y="18288"/>
                                </a:lnTo>
                                <a:lnTo>
                                  <a:pt x="53340" y="22860"/>
                                </a:lnTo>
                                <a:lnTo>
                                  <a:pt x="53340" y="64008"/>
                                </a:lnTo>
                                <a:lnTo>
                                  <a:pt x="51816" y="65532"/>
                                </a:lnTo>
                                <a:close/>
                              </a:path>
                              <a:path w="53340" h="67310">
                                <a:moveTo>
                                  <a:pt x="7620" y="67056"/>
                                </a:moveTo>
                                <a:lnTo>
                                  <a:pt x="3048" y="67056"/>
                                </a:lnTo>
                                <a:lnTo>
                                  <a:pt x="1524" y="65532"/>
                                </a:lnTo>
                                <a:lnTo>
                                  <a:pt x="7620" y="65532"/>
                                </a:lnTo>
                                <a:lnTo>
                                  <a:pt x="7620" y="67056"/>
                                </a:lnTo>
                                <a:close/>
                              </a:path>
                              <a:path w="53340" h="67310">
                                <a:moveTo>
                                  <a:pt x="48768" y="67056"/>
                                </a:moveTo>
                                <a:lnTo>
                                  <a:pt x="44196" y="67056"/>
                                </a:lnTo>
                                <a:lnTo>
                                  <a:pt x="44196" y="65532"/>
                                </a:lnTo>
                                <a:lnTo>
                                  <a:pt x="48768" y="65532"/>
                                </a:lnTo>
                                <a:lnTo>
                                  <a:pt x="48768" y="67056"/>
                                </a:lnTo>
                                <a:close/>
                              </a:path>
                            </a:pathLst>
                          </a:custGeom>
                          <a:solidFill>
                            <a:srgbClr val="000000"/>
                          </a:solidFill>
                        </wps:spPr>
                        <wps:bodyPr wrap="square" lIns="0" tIns="0" rIns="0" bIns="0" rtlCol="0">
                          <a:prstTxWarp prst="textNoShape">
                            <a:avLst/>
                          </a:prstTxWarp>
                          <a:noAutofit/>
                        </wps:bodyPr>
                      </wps:wsp>
                      <pic:pic>
                        <pic:nvPicPr>
                          <pic:cNvPr id="115" name="Image 115"/>
                          <pic:cNvPicPr/>
                        </pic:nvPicPr>
                        <pic:blipFill>
                          <a:blip r:embed="rId53" cstate="print"/>
                          <a:stretch>
                            <a:fillRect/>
                          </a:stretch>
                        </pic:blipFill>
                        <pic:spPr>
                          <a:xfrm>
                            <a:off x="251460" y="27431"/>
                            <a:ext cx="121920" cy="68580"/>
                          </a:xfrm>
                          <a:prstGeom prst="rect">
                            <a:avLst/>
                          </a:prstGeom>
                        </pic:spPr>
                      </pic:pic>
                      <wps:wsp>
                        <wps:cNvPr id="116" name="Graphic 116"/>
                        <wps:cNvSpPr/>
                        <wps:spPr>
                          <a:xfrm>
                            <a:off x="393179" y="0"/>
                            <a:ext cx="12700" cy="94615"/>
                          </a:xfrm>
                          <a:custGeom>
                            <a:avLst/>
                            <a:gdLst/>
                            <a:ahLst/>
                            <a:cxnLst/>
                            <a:rect l="l" t="t" r="r" b="b"/>
                            <a:pathLst>
                              <a:path w="12700" h="94615">
                                <a:moveTo>
                                  <a:pt x="12192" y="0"/>
                                </a:moveTo>
                                <a:lnTo>
                                  <a:pt x="0" y="0"/>
                                </a:lnTo>
                                <a:lnTo>
                                  <a:pt x="0" y="92964"/>
                                </a:lnTo>
                                <a:lnTo>
                                  <a:pt x="3048" y="92964"/>
                                </a:lnTo>
                                <a:lnTo>
                                  <a:pt x="3048" y="94488"/>
                                </a:lnTo>
                                <a:lnTo>
                                  <a:pt x="9144" y="94488"/>
                                </a:lnTo>
                                <a:lnTo>
                                  <a:pt x="10668" y="92964"/>
                                </a:lnTo>
                                <a:lnTo>
                                  <a:pt x="12192" y="92964"/>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64.999969pt;margin-top:18.683716pt;width:31.95pt;height:7.6pt;mso-position-horizontal-relative:page;mso-position-vertical-relative:paragraph;z-index:15742464" id="docshapegroup57" coordorigin="9300,374" coordsize="639,152">
                <v:shape style="position:absolute;left:9300;top:416;width:248;height:108" type="#_x0000_t75" id="docshape58" stroked="false">
                  <v:imagedata r:id="rId52" o:title=""/>
                </v:shape>
                <v:shape style="position:absolute;left:9580;top:416;width:84;height:106" id="docshape59" coordorigin="9581,417" coordsize="84,106" path="m9614,434l9598,434,9612,419,9619,417,9641,417,9650,422,9653,424,9655,429,9660,431,9617,431,9614,434xm9598,520l9581,520,9581,419,9598,419,9598,434,9614,434,9612,436,9607,438,9602,443,9600,448,9600,518,9598,520xm9662,520l9646,520,9646,455,9643,450,9643,443,9641,441,9641,438,9634,431,9660,431,9660,436,9662,441,9662,446,9665,453,9665,518,9662,520xm9593,522l9586,522,9583,520,9593,520,9593,522xm9658,522l9650,522,9650,520,9658,520,9658,522xe" filled="true" fillcolor="#000000" stroked="false">
                  <v:path arrowok="t"/>
                  <v:fill type="solid"/>
                </v:shape>
                <v:shape style="position:absolute;left:9696;top:416;width:192;height:108" type="#_x0000_t75" id="docshape60" stroked="false">
                  <v:imagedata r:id="rId53" o:title=""/>
                </v:shape>
                <v:shape style="position:absolute;left:9919;top:373;width:20;height:149" id="docshape61" coordorigin="9919,374" coordsize="20,149" path="m9938,374l9919,374,9919,520,9924,520,9924,522,9934,522,9936,520,9938,520,9938,374xe" filled="true" fillcolor="#000000" stroked="false">
                  <v:path arrowok="t"/>
                  <v:fill type="solid"/>
                </v:shape>
                <w10:wrap type="none"/>
              </v:group>
            </w:pict>
          </mc:Fallback>
        </mc:AlternateContent>
      </w:r>
      <w:r>
        <w:rPr>
          <w:sz w:val="22"/>
        </w:rPr>
        <mc:AlternateContent>
          <mc:Choice Requires="wps">
            <w:drawing>
              <wp:anchor distT="0" distB="0" distL="0" distR="0" allowOverlap="1" layoutInCell="1" locked="0" behindDoc="0" simplePos="0" relativeHeight="15742976">
                <wp:simplePos x="0" y="0"/>
                <wp:positionH relativeFrom="page">
                  <wp:posOffset>6396228</wp:posOffset>
                </wp:positionH>
                <wp:positionV relativeFrom="paragraph">
                  <wp:posOffset>234234</wp:posOffset>
                </wp:positionV>
                <wp:extent cx="426720" cy="12192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426720" cy="121920"/>
                          <a:chExt cx="426720" cy="121920"/>
                        </a:xfrm>
                      </wpg:grpSpPr>
                      <pic:pic>
                        <pic:nvPicPr>
                          <pic:cNvPr id="118" name="Image 118"/>
                          <pic:cNvPicPr/>
                        </pic:nvPicPr>
                        <pic:blipFill>
                          <a:blip r:embed="rId54" cstate="print"/>
                          <a:stretch>
                            <a:fillRect/>
                          </a:stretch>
                        </pic:blipFill>
                        <pic:spPr>
                          <a:xfrm>
                            <a:off x="0" y="0"/>
                            <a:ext cx="89916" cy="121920"/>
                          </a:xfrm>
                          <a:prstGeom prst="rect">
                            <a:avLst/>
                          </a:prstGeom>
                        </pic:spPr>
                      </pic:pic>
                      <pic:pic>
                        <pic:nvPicPr>
                          <pic:cNvPr id="119" name="Image 119"/>
                          <pic:cNvPicPr/>
                        </pic:nvPicPr>
                        <pic:blipFill>
                          <a:blip r:embed="rId55" cstate="print"/>
                          <a:stretch>
                            <a:fillRect/>
                          </a:stretch>
                        </pic:blipFill>
                        <pic:spPr>
                          <a:xfrm>
                            <a:off x="111251" y="30480"/>
                            <a:ext cx="91440" cy="67056"/>
                          </a:xfrm>
                          <a:prstGeom prst="rect">
                            <a:avLst/>
                          </a:prstGeom>
                        </pic:spPr>
                      </pic:pic>
                      <pic:pic>
                        <pic:nvPicPr>
                          <pic:cNvPr id="120" name="Image 120"/>
                          <pic:cNvPicPr/>
                        </pic:nvPicPr>
                        <pic:blipFill>
                          <a:blip r:embed="rId56" cstate="print"/>
                          <a:stretch>
                            <a:fillRect/>
                          </a:stretch>
                        </pic:blipFill>
                        <pic:spPr>
                          <a:xfrm>
                            <a:off x="222503" y="0"/>
                            <a:ext cx="204215" cy="121920"/>
                          </a:xfrm>
                          <a:prstGeom prst="rect">
                            <a:avLst/>
                          </a:prstGeom>
                        </pic:spPr>
                      </pic:pic>
                    </wpg:wgp>
                  </a:graphicData>
                </a:graphic>
              </wp:anchor>
            </w:drawing>
          </mc:Choice>
          <mc:Fallback>
            <w:pict>
              <v:group style="position:absolute;margin-left:503.640015pt;margin-top:18.443693pt;width:33.6pt;height:9.6pt;mso-position-horizontal-relative:page;mso-position-vertical-relative:paragraph;z-index:15742976" id="docshapegroup62" coordorigin="10073,369" coordsize="672,192">
                <v:shape style="position:absolute;left:10072;top:368;width:142;height:192" type="#_x0000_t75" id="docshape63" stroked="false">
                  <v:imagedata r:id="rId54" o:title=""/>
                </v:shape>
                <v:shape style="position:absolute;left:10248;top:416;width:144;height:106" type="#_x0000_t75" id="docshape64" stroked="false">
                  <v:imagedata r:id="rId55" o:title=""/>
                </v:shape>
                <v:shape style="position:absolute;left:10423;top:368;width:322;height:192" type="#_x0000_t75" id="docshape65" stroked="false">
                  <v:imagedata r:id="rId56" o:title=""/>
                </v:shape>
                <w10:wrap type="none"/>
              </v:group>
            </w:pict>
          </mc:Fallback>
        </mc:AlternateContent>
      </w:r>
      <w:r>
        <w:rPr>
          <w:sz w:val="22"/>
        </w:rPr>
        <w:t>Mobiliário</w:t>
      </w:r>
      <w:r>
        <w:rPr>
          <w:spacing w:val="-14"/>
          <w:sz w:val="22"/>
        </w:rPr>
        <w:t> </w:t>
      </w:r>
      <w:r>
        <w:rPr>
          <w:sz w:val="22"/>
        </w:rPr>
        <w:t>e</w:t>
      </w:r>
      <w:r>
        <w:rPr>
          <w:spacing w:val="-17"/>
          <w:sz w:val="22"/>
        </w:rPr>
        <w:t> </w:t>
      </w:r>
      <w:r>
        <w:rPr>
          <w:sz w:val="22"/>
        </w:rPr>
        <w:t>equipamentos:</w:t>
      </w:r>
      <w:r>
        <w:rPr>
          <w:spacing w:val="-14"/>
          <w:sz w:val="22"/>
        </w:rPr>
        <w:t> </w:t>
      </w:r>
      <w:r>
        <w:rPr>
          <w:sz w:val="22"/>
        </w:rPr>
        <w:t>cama</w:t>
      </w:r>
      <w:r>
        <w:rPr>
          <w:spacing w:val="-13"/>
          <w:sz w:val="22"/>
        </w:rPr>
        <w:t> </w:t>
      </w:r>
      <w:r>
        <w:rPr>
          <w:sz w:val="22"/>
        </w:rPr>
        <w:t>hospitalar</w:t>
      </w:r>
      <w:r>
        <w:rPr>
          <w:spacing w:val="-12"/>
          <w:sz w:val="22"/>
        </w:rPr>
        <w:t> </w:t>
      </w:r>
      <w:r>
        <w:rPr>
          <w:sz w:val="22"/>
        </w:rPr>
        <w:t>com</w:t>
      </w:r>
      <w:r>
        <w:rPr>
          <w:spacing w:val="-15"/>
          <w:sz w:val="22"/>
        </w:rPr>
        <w:t> </w:t>
      </w:r>
      <w:r>
        <w:rPr>
          <w:sz w:val="22"/>
        </w:rPr>
        <w:t>colchão,</w:t>
      </w:r>
      <w:r>
        <w:rPr>
          <w:spacing w:val="-13"/>
          <w:sz w:val="22"/>
        </w:rPr>
        <w:t> </w:t>
      </w:r>
      <w:r>
        <w:rPr>
          <w:sz w:val="22"/>
        </w:rPr>
        <w:t>suporte</w:t>
      </w:r>
      <w:r>
        <w:rPr>
          <w:spacing w:val="-12"/>
          <w:sz w:val="22"/>
        </w:rPr>
        <w:t> </w:t>
      </w:r>
      <w:r>
        <w:rPr>
          <w:sz w:val="22"/>
        </w:rPr>
        <w:t>de</w:t>
      </w:r>
      <w:r>
        <w:rPr>
          <w:spacing w:val="-13"/>
          <w:sz w:val="22"/>
        </w:rPr>
        <w:t> </w:t>
      </w:r>
      <w:r>
        <w:rPr>
          <w:sz w:val="22"/>
        </w:rPr>
        <w:t>soro,</w:t>
      </w:r>
      <w:r>
        <w:rPr>
          <w:spacing w:val="-13"/>
          <w:sz w:val="22"/>
        </w:rPr>
        <w:t> </w:t>
      </w:r>
      <w:r>
        <w:rPr>
          <w:sz w:val="22"/>
        </w:rPr>
        <w:t>escadinha,</w:t>
      </w:r>
      <w:r>
        <w:rPr>
          <w:spacing w:val="-12"/>
          <w:sz w:val="22"/>
        </w:rPr>
        <w:t> </w:t>
      </w:r>
      <w:r>
        <w:rPr>
          <w:sz w:val="22"/>
        </w:rPr>
        <w:t>glicosímetro, oxímetro de pulso, cadeira de rodas padrão, cadeira de rodas higiênica;</w:t>
      </w:r>
    </w:p>
    <w:p>
      <w:pPr>
        <w:pStyle w:val="ListParagraph"/>
        <w:numPr>
          <w:ilvl w:val="2"/>
          <w:numId w:val="13"/>
        </w:numPr>
        <w:tabs>
          <w:tab w:pos="566" w:val="left" w:leader="none"/>
        </w:tabs>
        <w:spacing w:line="264" w:lineRule="exact" w:before="0" w:after="0"/>
        <w:ind w:left="566" w:right="0" w:hanging="284"/>
        <w:jc w:val="left"/>
        <w:rPr>
          <w:sz w:val="22"/>
        </w:rPr>
      </w:pPr>
      <w:r>
        <w:rPr>
          <w:sz w:val="22"/>
        </w:rPr>
        <w:t>Folhas</w:t>
      </w:r>
      <w:r>
        <w:rPr>
          <w:spacing w:val="-6"/>
          <w:sz w:val="22"/>
        </w:rPr>
        <w:t> </w:t>
      </w:r>
      <w:r>
        <w:rPr>
          <w:sz w:val="22"/>
        </w:rPr>
        <w:t>de</w:t>
      </w:r>
      <w:r>
        <w:rPr>
          <w:spacing w:val="-10"/>
          <w:sz w:val="22"/>
        </w:rPr>
        <w:t> </w:t>
      </w:r>
      <w:r>
        <w:rPr>
          <w:sz w:val="22"/>
        </w:rPr>
        <w:t>prontuário,</w:t>
      </w:r>
      <w:r>
        <w:rPr>
          <w:spacing w:val="-3"/>
          <w:sz w:val="22"/>
        </w:rPr>
        <w:t> </w:t>
      </w:r>
      <w:r>
        <w:rPr>
          <w:sz w:val="22"/>
        </w:rPr>
        <w:t>fichas</w:t>
      </w:r>
      <w:r>
        <w:rPr>
          <w:spacing w:val="-4"/>
          <w:sz w:val="22"/>
        </w:rPr>
        <w:t> </w:t>
      </w:r>
      <w:r>
        <w:rPr>
          <w:sz w:val="22"/>
        </w:rPr>
        <w:t>de</w:t>
      </w:r>
      <w:r>
        <w:rPr>
          <w:spacing w:val="-9"/>
          <w:sz w:val="22"/>
        </w:rPr>
        <w:t> </w:t>
      </w:r>
      <w:r>
        <w:rPr>
          <w:sz w:val="22"/>
        </w:rPr>
        <w:t>evolução,</w:t>
      </w:r>
      <w:r>
        <w:rPr>
          <w:spacing w:val="-4"/>
          <w:sz w:val="22"/>
        </w:rPr>
        <w:t> </w:t>
      </w:r>
      <w:r>
        <w:rPr>
          <w:sz w:val="22"/>
        </w:rPr>
        <w:t>receituários</w:t>
      </w:r>
      <w:r>
        <w:rPr>
          <w:spacing w:val="-3"/>
          <w:sz w:val="22"/>
        </w:rPr>
        <w:t> </w:t>
      </w:r>
      <w:r>
        <w:rPr>
          <w:sz w:val="22"/>
        </w:rPr>
        <w:t>e</w:t>
      </w:r>
      <w:r>
        <w:rPr>
          <w:spacing w:val="-10"/>
          <w:sz w:val="22"/>
        </w:rPr>
        <w:t> </w:t>
      </w:r>
      <w:r>
        <w:rPr>
          <w:sz w:val="22"/>
        </w:rPr>
        <w:t>demais</w:t>
      </w:r>
      <w:r>
        <w:rPr>
          <w:spacing w:val="-6"/>
          <w:sz w:val="22"/>
        </w:rPr>
        <w:t> </w:t>
      </w:r>
      <w:r>
        <w:rPr>
          <w:sz w:val="22"/>
        </w:rPr>
        <w:t>formulários</w:t>
      </w:r>
      <w:r>
        <w:rPr>
          <w:spacing w:val="-4"/>
          <w:sz w:val="22"/>
        </w:rPr>
        <w:t> </w:t>
      </w:r>
      <w:r>
        <w:rPr>
          <w:sz w:val="22"/>
        </w:rPr>
        <w:t>de</w:t>
      </w:r>
      <w:r>
        <w:rPr>
          <w:spacing w:val="-6"/>
          <w:sz w:val="22"/>
        </w:rPr>
        <w:t> </w:t>
      </w:r>
      <w:r>
        <w:rPr>
          <w:spacing w:val="-2"/>
          <w:sz w:val="22"/>
        </w:rPr>
        <w:t>registro;</w:t>
      </w:r>
    </w:p>
    <w:p>
      <w:pPr>
        <w:pStyle w:val="BodyText"/>
        <w:spacing w:before="82"/>
      </w:pPr>
    </w:p>
    <w:p>
      <w:pPr>
        <w:pStyle w:val="ListParagraph"/>
        <w:numPr>
          <w:ilvl w:val="2"/>
          <w:numId w:val="13"/>
        </w:numPr>
        <w:tabs>
          <w:tab w:pos="566" w:val="left" w:leader="none"/>
        </w:tabs>
        <w:spacing w:line="273" w:lineRule="auto" w:before="0" w:after="0"/>
        <w:ind w:left="282" w:right="299" w:firstLine="0"/>
        <w:jc w:val="left"/>
        <w:rPr>
          <w:sz w:val="22"/>
        </w:rPr>
      </w:pPr>
      <w:r>
        <w:rPr>
          <w:sz w:val="22"/>
        </w:rPr>
        <w:t>Caixas para descarte de</w:t>
      </w:r>
      <w:r>
        <w:rPr>
          <w:spacing w:val="-1"/>
          <w:sz w:val="22"/>
        </w:rPr>
        <w:t> </w:t>
      </w:r>
      <w:r>
        <w:rPr>
          <w:sz w:val="22"/>
        </w:rPr>
        <w:t>materiais perfuro cortantes e recipientes para</w:t>
      </w:r>
      <w:r>
        <w:rPr>
          <w:spacing w:val="-1"/>
          <w:sz w:val="22"/>
        </w:rPr>
        <w:t> </w:t>
      </w:r>
      <w:r>
        <w:rPr>
          <w:sz w:val="22"/>
        </w:rPr>
        <w:t>descarte</w:t>
      </w:r>
      <w:r>
        <w:rPr>
          <w:spacing w:val="-1"/>
          <w:sz w:val="22"/>
        </w:rPr>
        <w:t> </w:t>
      </w:r>
      <w:r>
        <w:rPr>
          <w:sz w:val="22"/>
        </w:rPr>
        <w:t>de lixo</w:t>
      </w:r>
      <w:r>
        <w:rPr>
          <w:spacing w:val="-1"/>
          <w:sz w:val="22"/>
        </w:rPr>
        <w:t> </w:t>
      </w:r>
      <w:r>
        <w:rPr>
          <w:sz w:val="22"/>
        </w:rPr>
        <w:t>hospitalar, bem como o gerenciamento dos resíduos;</w:t>
      </w:r>
    </w:p>
    <w:p>
      <w:pPr>
        <w:pStyle w:val="BodyText"/>
        <w:spacing w:before="43"/>
      </w:pPr>
    </w:p>
    <w:p>
      <w:pPr>
        <w:pStyle w:val="ListParagraph"/>
        <w:numPr>
          <w:ilvl w:val="2"/>
          <w:numId w:val="13"/>
        </w:numPr>
        <w:tabs>
          <w:tab w:pos="566" w:val="left" w:leader="none"/>
        </w:tabs>
        <w:spacing w:line="240" w:lineRule="auto" w:before="0" w:after="0"/>
        <w:ind w:left="566" w:right="0" w:hanging="284"/>
        <w:jc w:val="left"/>
        <w:rPr>
          <w:sz w:val="22"/>
        </w:rPr>
      </w:pPr>
      <w:r>
        <w:rPr>
          <w:sz w:val="22"/>
        </w:rPr>
        <w:t>Plantão</w:t>
      </w:r>
      <w:r>
        <w:rPr>
          <w:spacing w:val="-8"/>
          <w:sz w:val="22"/>
        </w:rPr>
        <w:t> </w:t>
      </w:r>
      <w:r>
        <w:rPr>
          <w:sz w:val="22"/>
        </w:rPr>
        <w:t>de</w:t>
      </w:r>
      <w:r>
        <w:rPr>
          <w:spacing w:val="-3"/>
          <w:sz w:val="22"/>
        </w:rPr>
        <w:t> </w:t>
      </w:r>
      <w:r>
        <w:rPr>
          <w:sz w:val="22"/>
        </w:rPr>
        <w:t>técnico</w:t>
      </w:r>
      <w:r>
        <w:rPr>
          <w:spacing w:val="-6"/>
          <w:sz w:val="22"/>
        </w:rPr>
        <w:t> </w:t>
      </w:r>
      <w:r>
        <w:rPr>
          <w:sz w:val="22"/>
        </w:rPr>
        <w:t>em</w:t>
      </w:r>
      <w:r>
        <w:rPr>
          <w:spacing w:val="-3"/>
          <w:sz w:val="22"/>
        </w:rPr>
        <w:t> </w:t>
      </w:r>
      <w:r>
        <w:rPr>
          <w:sz w:val="22"/>
        </w:rPr>
        <w:t>enfermagem</w:t>
      </w:r>
      <w:r>
        <w:rPr>
          <w:spacing w:val="-6"/>
          <w:sz w:val="22"/>
        </w:rPr>
        <w:t> </w:t>
      </w:r>
      <w:r>
        <w:rPr>
          <w:sz w:val="22"/>
        </w:rPr>
        <w:t>conforme</w:t>
      </w:r>
      <w:r>
        <w:rPr>
          <w:spacing w:val="-12"/>
          <w:sz w:val="22"/>
        </w:rPr>
        <w:t> </w:t>
      </w:r>
      <w:r>
        <w:rPr>
          <w:sz w:val="22"/>
        </w:rPr>
        <w:t>descrição</w:t>
      </w:r>
      <w:r>
        <w:rPr>
          <w:spacing w:val="-3"/>
          <w:sz w:val="22"/>
        </w:rPr>
        <w:t> </w:t>
      </w:r>
      <w:r>
        <w:rPr>
          <w:sz w:val="22"/>
        </w:rPr>
        <w:t>da</w:t>
      </w:r>
      <w:r>
        <w:rPr>
          <w:spacing w:val="-5"/>
          <w:sz w:val="22"/>
        </w:rPr>
        <w:t> </w:t>
      </w:r>
      <w:r>
        <w:rPr>
          <w:spacing w:val="-2"/>
          <w:sz w:val="22"/>
        </w:rPr>
        <w:t>diária;</w:t>
      </w:r>
    </w:p>
    <w:p>
      <w:pPr>
        <w:pStyle w:val="BodyText"/>
        <w:spacing w:before="82"/>
      </w:pPr>
    </w:p>
    <w:p>
      <w:pPr>
        <w:pStyle w:val="ListParagraph"/>
        <w:numPr>
          <w:ilvl w:val="2"/>
          <w:numId w:val="13"/>
        </w:numPr>
        <w:tabs>
          <w:tab w:pos="566" w:val="left" w:leader="none"/>
        </w:tabs>
        <w:spacing w:line="240" w:lineRule="auto" w:before="0" w:after="0"/>
        <w:ind w:left="566" w:right="0" w:hanging="284"/>
        <w:jc w:val="left"/>
        <w:rPr>
          <w:sz w:val="22"/>
        </w:rPr>
      </w:pPr>
      <w:r>
        <w:rPr>
          <w:sz w:val="22"/>
        </w:rPr>
        <w:t>Avaliação</w:t>
      </w:r>
      <w:r>
        <w:rPr>
          <w:spacing w:val="-5"/>
          <w:sz w:val="22"/>
        </w:rPr>
        <w:t> </w:t>
      </w:r>
      <w:r>
        <w:rPr>
          <w:sz w:val="22"/>
        </w:rPr>
        <w:t>inicial</w:t>
      </w:r>
      <w:r>
        <w:rPr>
          <w:spacing w:val="-3"/>
          <w:sz w:val="22"/>
        </w:rPr>
        <w:t> </w:t>
      </w:r>
      <w:r>
        <w:rPr>
          <w:sz w:val="22"/>
        </w:rPr>
        <w:t>no</w:t>
      </w:r>
      <w:r>
        <w:rPr>
          <w:spacing w:val="-6"/>
          <w:sz w:val="22"/>
        </w:rPr>
        <w:t> </w:t>
      </w:r>
      <w:r>
        <w:rPr>
          <w:sz w:val="22"/>
        </w:rPr>
        <w:t>hospital</w:t>
      </w:r>
      <w:r>
        <w:rPr>
          <w:spacing w:val="-6"/>
          <w:sz w:val="22"/>
        </w:rPr>
        <w:t> </w:t>
      </w:r>
      <w:r>
        <w:rPr>
          <w:sz w:val="22"/>
        </w:rPr>
        <w:t>ou</w:t>
      </w:r>
      <w:r>
        <w:rPr>
          <w:spacing w:val="-6"/>
          <w:sz w:val="22"/>
        </w:rPr>
        <w:t> </w:t>
      </w:r>
      <w:r>
        <w:rPr>
          <w:sz w:val="22"/>
        </w:rPr>
        <w:t>em</w:t>
      </w:r>
      <w:r>
        <w:rPr>
          <w:spacing w:val="-7"/>
          <w:sz w:val="22"/>
        </w:rPr>
        <w:t> </w:t>
      </w:r>
      <w:r>
        <w:rPr>
          <w:spacing w:val="-2"/>
          <w:sz w:val="22"/>
        </w:rPr>
        <w:t>domicílio;</w:t>
      </w:r>
    </w:p>
    <w:p>
      <w:pPr>
        <w:pStyle w:val="BodyText"/>
        <w:spacing w:before="80"/>
      </w:pPr>
    </w:p>
    <w:p>
      <w:pPr>
        <w:pStyle w:val="ListParagraph"/>
        <w:numPr>
          <w:ilvl w:val="2"/>
          <w:numId w:val="13"/>
        </w:numPr>
        <w:tabs>
          <w:tab w:pos="566" w:val="left" w:leader="none"/>
        </w:tabs>
        <w:spacing w:line="273" w:lineRule="auto" w:before="0" w:after="0"/>
        <w:ind w:left="282" w:right="295" w:firstLine="0"/>
        <w:jc w:val="left"/>
        <w:rPr>
          <w:sz w:val="22"/>
        </w:rPr>
      </w:pPr>
      <w:r>
        <w:rPr>
          <w:sz w:val="22"/>
        </w:rPr>
        <w:t>Taxas administrativas referentes à</w:t>
      </w:r>
      <w:r>
        <w:rPr>
          <w:spacing w:val="-3"/>
          <w:sz w:val="22"/>
        </w:rPr>
        <w:t> </w:t>
      </w:r>
      <w:r>
        <w:rPr>
          <w:sz w:val="22"/>
        </w:rPr>
        <w:t>logística</w:t>
      </w:r>
      <w:r>
        <w:rPr>
          <w:spacing w:val="-3"/>
          <w:sz w:val="22"/>
        </w:rPr>
        <w:t> </w:t>
      </w:r>
      <w:r>
        <w:rPr>
          <w:sz w:val="22"/>
        </w:rPr>
        <w:t>de</w:t>
      </w:r>
      <w:r>
        <w:rPr>
          <w:spacing w:val="-3"/>
          <w:sz w:val="22"/>
        </w:rPr>
        <w:t> </w:t>
      </w:r>
      <w:r>
        <w:rPr>
          <w:sz w:val="22"/>
        </w:rPr>
        <w:t>distribuição</w:t>
      </w:r>
      <w:r>
        <w:rPr>
          <w:spacing w:val="-1"/>
          <w:sz w:val="22"/>
        </w:rPr>
        <w:t> </w:t>
      </w:r>
      <w:r>
        <w:rPr>
          <w:sz w:val="22"/>
        </w:rPr>
        <w:t>de</w:t>
      </w:r>
      <w:r>
        <w:rPr>
          <w:spacing w:val="-1"/>
          <w:sz w:val="22"/>
        </w:rPr>
        <w:t> </w:t>
      </w:r>
      <w:r>
        <w:rPr>
          <w:sz w:val="22"/>
        </w:rPr>
        <w:t>materiais, recolhimento</w:t>
      </w:r>
      <w:r>
        <w:rPr>
          <w:spacing w:val="-1"/>
          <w:sz w:val="22"/>
        </w:rPr>
        <w:t> </w:t>
      </w:r>
      <w:r>
        <w:rPr>
          <w:sz w:val="22"/>
        </w:rPr>
        <w:t>de</w:t>
      </w:r>
      <w:r>
        <w:rPr>
          <w:spacing w:val="-5"/>
          <w:sz w:val="22"/>
        </w:rPr>
        <w:t> </w:t>
      </w:r>
      <w:r>
        <w:rPr>
          <w:sz w:val="22"/>
        </w:rPr>
        <w:t>lixo</w:t>
      </w:r>
      <w:r>
        <w:rPr>
          <w:spacing w:val="-1"/>
          <w:sz w:val="22"/>
        </w:rPr>
        <w:t> </w:t>
      </w:r>
      <w:r>
        <w:rPr>
          <w:sz w:val="22"/>
        </w:rPr>
        <w:t>e</w:t>
      </w:r>
      <w:r>
        <w:rPr>
          <w:spacing w:val="-1"/>
          <w:sz w:val="22"/>
        </w:rPr>
        <w:t> </w:t>
      </w:r>
      <w:r>
        <w:rPr>
          <w:sz w:val="22"/>
        </w:rPr>
        <w:t>de </w:t>
      </w:r>
      <w:r>
        <w:rPr>
          <w:spacing w:val="-2"/>
          <w:sz w:val="22"/>
        </w:rPr>
        <w:t>prontuários;</w:t>
      </w:r>
    </w:p>
    <w:p>
      <w:pPr>
        <w:pStyle w:val="BodyText"/>
        <w:spacing w:before="47"/>
      </w:pPr>
    </w:p>
    <w:p>
      <w:pPr>
        <w:pStyle w:val="ListParagraph"/>
        <w:numPr>
          <w:ilvl w:val="2"/>
          <w:numId w:val="13"/>
        </w:numPr>
        <w:tabs>
          <w:tab w:pos="566" w:val="left" w:leader="none"/>
        </w:tabs>
        <w:spacing w:line="273" w:lineRule="auto" w:before="1" w:after="0"/>
        <w:ind w:left="282" w:right="286" w:firstLine="0"/>
        <w:jc w:val="left"/>
        <w:rPr>
          <w:sz w:val="22"/>
        </w:rPr>
      </w:pPr>
      <w:r>
        <w:rPr>
          <w:sz w:val="22"/>
        </w:rPr>
        <w:t>Equipamentos</w:t>
      </w:r>
      <w:r>
        <w:rPr>
          <w:spacing w:val="31"/>
          <w:sz w:val="22"/>
        </w:rPr>
        <w:t> </w:t>
      </w:r>
      <w:r>
        <w:rPr>
          <w:sz w:val="22"/>
        </w:rPr>
        <w:t>de proteção</w:t>
      </w:r>
      <w:r>
        <w:rPr>
          <w:spacing w:val="25"/>
          <w:sz w:val="22"/>
        </w:rPr>
        <w:t> </w:t>
      </w:r>
      <w:r>
        <w:rPr>
          <w:sz w:val="22"/>
        </w:rPr>
        <w:t>individual:</w:t>
      </w:r>
      <w:r>
        <w:rPr>
          <w:spacing w:val="27"/>
          <w:sz w:val="22"/>
        </w:rPr>
        <w:t> </w:t>
      </w:r>
      <w:r>
        <w:rPr>
          <w:sz w:val="22"/>
        </w:rPr>
        <w:t>luvas</w:t>
      </w:r>
      <w:r>
        <w:rPr>
          <w:spacing w:val="26"/>
          <w:sz w:val="22"/>
        </w:rPr>
        <w:t> </w:t>
      </w:r>
      <w:r>
        <w:rPr>
          <w:sz w:val="22"/>
        </w:rPr>
        <w:t>de</w:t>
      </w:r>
      <w:r>
        <w:rPr>
          <w:spacing w:val="25"/>
          <w:sz w:val="22"/>
        </w:rPr>
        <w:t> </w:t>
      </w:r>
      <w:r>
        <w:rPr>
          <w:sz w:val="22"/>
        </w:rPr>
        <w:t>procedimento</w:t>
      </w:r>
      <w:r>
        <w:rPr>
          <w:spacing w:val="25"/>
          <w:sz w:val="22"/>
        </w:rPr>
        <w:t> </w:t>
      </w:r>
      <w:r>
        <w:rPr>
          <w:sz w:val="22"/>
        </w:rPr>
        <w:t>não</w:t>
      </w:r>
      <w:r>
        <w:rPr>
          <w:spacing w:val="29"/>
          <w:sz w:val="22"/>
        </w:rPr>
        <w:t> </w:t>
      </w:r>
      <w:r>
        <w:rPr>
          <w:sz w:val="22"/>
        </w:rPr>
        <w:t>estéreis,</w:t>
      </w:r>
      <w:r>
        <w:rPr>
          <w:spacing w:val="29"/>
          <w:sz w:val="22"/>
        </w:rPr>
        <w:t> </w:t>
      </w:r>
      <w:r>
        <w:rPr>
          <w:sz w:val="22"/>
        </w:rPr>
        <w:t>máscaras,</w:t>
      </w:r>
      <w:r>
        <w:rPr>
          <w:spacing w:val="29"/>
          <w:sz w:val="22"/>
        </w:rPr>
        <w:t> </w:t>
      </w:r>
      <w:r>
        <w:rPr>
          <w:sz w:val="22"/>
        </w:rPr>
        <w:t>aventais, óculos, gorros e pró-pés;</w:t>
      </w:r>
    </w:p>
    <w:p>
      <w:pPr>
        <w:pStyle w:val="BodyText"/>
        <w:spacing w:before="43"/>
      </w:pPr>
    </w:p>
    <w:p>
      <w:pPr>
        <w:pStyle w:val="ListParagraph"/>
        <w:numPr>
          <w:ilvl w:val="2"/>
          <w:numId w:val="13"/>
        </w:numPr>
        <w:tabs>
          <w:tab w:pos="566" w:val="left" w:leader="none"/>
        </w:tabs>
        <w:spacing w:line="240" w:lineRule="auto" w:before="0" w:after="0"/>
        <w:ind w:left="566" w:right="0" w:hanging="284"/>
        <w:jc w:val="left"/>
        <w:rPr>
          <w:sz w:val="22"/>
        </w:rPr>
      </w:pPr>
      <w:r>
        <w:rPr>
          <w:sz w:val="22"/>
        </w:rPr>
        <w:t>Folhas</w:t>
      </w:r>
      <w:r>
        <w:rPr>
          <w:spacing w:val="-6"/>
          <w:sz w:val="22"/>
        </w:rPr>
        <w:t> </w:t>
      </w:r>
      <w:r>
        <w:rPr>
          <w:sz w:val="22"/>
        </w:rPr>
        <w:t>de</w:t>
      </w:r>
      <w:r>
        <w:rPr>
          <w:spacing w:val="-10"/>
          <w:sz w:val="22"/>
        </w:rPr>
        <w:t> </w:t>
      </w:r>
      <w:r>
        <w:rPr>
          <w:sz w:val="22"/>
        </w:rPr>
        <w:t>prontuário,</w:t>
      </w:r>
      <w:r>
        <w:rPr>
          <w:spacing w:val="-3"/>
          <w:sz w:val="22"/>
        </w:rPr>
        <w:t> </w:t>
      </w:r>
      <w:r>
        <w:rPr>
          <w:sz w:val="22"/>
        </w:rPr>
        <w:t>fichas</w:t>
      </w:r>
      <w:r>
        <w:rPr>
          <w:spacing w:val="-4"/>
          <w:sz w:val="22"/>
        </w:rPr>
        <w:t> </w:t>
      </w:r>
      <w:r>
        <w:rPr>
          <w:sz w:val="22"/>
        </w:rPr>
        <w:t>de</w:t>
      </w:r>
      <w:r>
        <w:rPr>
          <w:spacing w:val="-9"/>
          <w:sz w:val="22"/>
        </w:rPr>
        <w:t> </w:t>
      </w:r>
      <w:r>
        <w:rPr>
          <w:sz w:val="22"/>
        </w:rPr>
        <w:t>evolução,</w:t>
      </w:r>
      <w:r>
        <w:rPr>
          <w:spacing w:val="-4"/>
          <w:sz w:val="22"/>
        </w:rPr>
        <w:t> </w:t>
      </w:r>
      <w:r>
        <w:rPr>
          <w:sz w:val="22"/>
        </w:rPr>
        <w:t>receituários</w:t>
      </w:r>
      <w:r>
        <w:rPr>
          <w:spacing w:val="-3"/>
          <w:sz w:val="22"/>
        </w:rPr>
        <w:t> </w:t>
      </w:r>
      <w:r>
        <w:rPr>
          <w:sz w:val="22"/>
        </w:rPr>
        <w:t>e</w:t>
      </w:r>
      <w:r>
        <w:rPr>
          <w:spacing w:val="-10"/>
          <w:sz w:val="22"/>
        </w:rPr>
        <w:t> </w:t>
      </w:r>
      <w:r>
        <w:rPr>
          <w:sz w:val="22"/>
        </w:rPr>
        <w:t>demais</w:t>
      </w:r>
      <w:r>
        <w:rPr>
          <w:spacing w:val="-6"/>
          <w:sz w:val="22"/>
        </w:rPr>
        <w:t> </w:t>
      </w:r>
      <w:r>
        <w:rPr>
          <w:sz w:val="22"/>
        </w:rPr>
        <w:t>formulários</w:t>
      </w:r>
      <w:r>
        <w:rPr>
          <w:spacing w:val="-4"/>
          <w:sz w:val="22"/>
        </w:rPr>
        <w:t> </w:t>
      </w:r>
      <w:r>
        <w:rPr>
          <w:sz w:val="22"/>
        </w:rPr>
        <w:t>de</w:t>
      </w:r>
      <w:r>
        <w:rPr>
          <w:spacing w:val="-6"/>
          <w:sz w:val="22"/>
        </w:rPr>
        <w:t> </w:t>
      </w:r>
      <w:r>
        <w:rPr>
          <w:spacing w:val="-2"/>
          <w:sz w:val="22"/>
        </w:rPr>
        <w:t>registro.</w:t>
      </w:r>
    </w:p>
    <w:sectPr>
      <w:headerReference w:type="default" r:id="rId38"/>
      <w:footerReference w:type="default" r:id="rId39"/>
      <w:pgSz w:w="11910" w:h="16840"/>
      <w:pgMar w:header="78" w:footer="0" w:top="2820" w:bottom="0" w:left="1417"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74464">
          <wp:simplePos x="0" y="0"/>
          <wp:positionH relativeFrom="page">
            <wp:posOffset>0</wp:posOffset>
          </wp:positionH>
          <wp:positionV relativeFrom="page">
            <wp:posOffset>9841992</wp:posOffset>
          </wp:positionV>
          <wp:extent cx="850391" cy="85039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850391" cy="85039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74976">
              <wp:simplePos x="0" y="0"/>
              <wp:positionH relativeFrom="page">
                <wp:posOffset>4890515</wp:posOffset>
              </wp:positionH>
              <wp:positionV relativeFrom="page">
                <wp:posOffset>10410443</wp:posOffset>
              </wp:positionV>
              <wp:extent cx="2665730" cy="28194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2665730" cy="281940"/>
                        <a:chExt cx="2665730" cy="281940"/>
                      </a:xfrm>
                    </wpg:grpSpPr>
                    <pic:pic>
                      <pic:nvPicPr>
                        <pic:cNvPr id="6" name="Image 6"/>
                        <pic:cNvPicPr/>
                      </pic:nvPicPr>
                      <pic:blipFill>
                        <a:blip r:embed="rId2" cstate="print"/>
                        <a:stretch>
                          <a:fillRect/>
                        </a:stretch>
                      </pic:blipFill>
                      <pic:spPr>
                        <a:xfrm>
                          <a:off x="941832" y="140208"/>
                          <a:ext cx="1723644" cy="141732"/>
                        </a:xfrm>
                        <a:prstGeom prst="rect">
                          <a:avLst/>
                        </a:prstGeom>
                      </pic:spPr>
                    </pic:pic>
                    <pic:pic>
                      <pic:nvPicPr>
                        <pic:cNvPr id="7" name="Image 7"/>
                        <pic:cNvPicPr/>
                      </pic:nvPicPr>
                      <pic:blipFill>
                        <a:blip r:embed="rId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6341504" id="docshapegroup2" coordorigin="7702,16394" coordsize="4198,444">
              <v:shape style="position:absolute;left:9184;top:16615;width:2715;height:224" type="#_x0000_t75" id="docshape3" stroked="false">
                <v:imagedata r:id="rId2" o:title=""/>
              </v:shape>
              <v:shape style="position:absolute;left:7701;top:16394;width:4198;height:224" type="#_x0000_t75" id="docshape4" stroked="false">
                <v:imagedata r:id="rId3" o:title=""/>
              </v:shape>
              <w10:wrap type="none"/>
            </v:group>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92384">
          <wp:simplePos x="0" y="0"/>
          <wp:positionH relativeFrom="page">
            <wp:posOffset>0</wp:posOffset>
          </wp:positionH>
          <wp:positionV relativeFrom="page">
            <wp:posOffset>9841992</wp:posOffset>
          </wp:positionV>
          <wp:extent cx="850391" cy="850392"/>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1" cstate="print"/>
                  <a:stretch>
                    <a:fillRect/>
                  </a:stretch>
                </pic:blipFill>
                <pic:spPr>
                  <a:xfrm>
                    <a:off x="0" y="0"/>
                    <a:ext cx="850391" cy="850392"/>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94432">
          <wp:simplePos x="0" y="0"/>
          <wp:positionH relativeFrom="page">
            <wp:posOffset>0</wp:posOffset>
          </wp:positionH>
          <wp:positionV relativeFrom="page">
            <wp:posOffset>9841992</wp:posOffset>
          </wp:positionV>
          <wp:extent cx="850391" cy="850392"/>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1" cstate="print"/>
                  <a:stretch>
                    <a:fillRect/>
                  </a:stretch>
                </pic:blipFill>
                <pic:spPr>
                  <a:xfrm>
                    <a:off x="0" y="0"/>
                    <a:ext cx="850391" cy="85039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94944">
              <wp:simplePos x="0" y="0"/>
              <wp:positionH relativeFrom="page">
                <wp:posOffset>4890515</wp:posOffset>
              </wp:positionH>
              <wp:positionV relativeFrom="page">
                <wp:posOffset>10410443</wp:posOffset>
              </wp:positionV>
              <wp:extent cx="2665730" cy="28194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2665730" cy="281940"/>
                        <a:chExt cx="2665730" cy="281940"/>
                      </a:xfrm>
                    </wpg:grpSpPr>
                    <pic:pic>
                      <pic:nvPicPr>
                        <pic:cNvPr id="89" name="Image 89"/>
                        <pic:cNvPicPr/>
                      </pic:nvPicPr>
                      <pic:blipFill>
                        <a:blip r:embed="rId2" cstate="print"/>
                        <a:stretch>
                          <a:fillRect/>
                        </a:stretch>
                      </pic:blipFill>
                      <pic:spPr>
                        <a:xfrm>
                          <a:off x="941832" y="140208"/>
                          <a:ext cx="1723644" cy="141732"/>
                        </a:xfrm>
                        <a:prstGeom prst="rect">
                          <a:avLst/>
                        </a:prstGeom>
                      </pic:spPr>
                    </pic:pic>
                    <pic:pic>
                      <pic:nvPicPr>
                        <pic:cNvPr id="90" name="Image 90"/>
                        <pic:cNvPicPr/>
                      </pic:nvPicPr>
                      <pic:blipFill>
                        <a:blip r:embed="rId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6321536" id="docshapegroup47" coordorigin="7702,16394" coordsize="4198,444">
              <v:shape style="position:absolute;left:9184;top:16615;width:2715;height:224" type="#_x0000_t75" id="docshape48" stroked="false">
                <v:imagedata r:id="rId2" o:title=""/>
              </v:shape>
              <v:shape style="position:absolute;left:7701;top:16394;width:4198;height:224" type="#_x0000_t75" id="docshape49" stroked="false">
                <v:imagedata r:id="rId3" o:title=""/>
              </v:shape>
              <w10:wrap type="none"/>
            </v:group>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1632">
          <wp:simplePos x="0" y="0"/>
          <wp:positionH relativeFrom="page">
            <wp:posOffset>0</wp:posOffset>
          </wp:positionH>
          <wp:positionV relativeFrom="page">
            <wp:posOffset>9841992</wp:posOffset>
          </wp:positionV>
          <wp:extent cx="850391" cy="850392"/>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 cstate="print"/>
                  <a:stretch>
                    <a:fillRect/>
                  </a:stretch>
                </pic:blipFill>
                <pic:spPr>
                  <a:xfrm>
                    <a:off x="0" y="0"/>
                    <a:ext cx="850391" cy="85039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82144">
              <wp:simplePos x="0" y="0"/>
              <wp:positionH relativeFrom="page">
                <wp:posOffset>4890515</wp:posOffset>
              </wp:positionH>
              <wp:positionV relativeFrom="page">
                <wp:posOffset>10410443</wp:posOffset>
              </wp:positionV>
              <wp:extent cx="2665730" cy="28194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2665730" cy="281940"/>
                        <a:chExt cx="2665730" cy="281940"/>
                      </a:xfrm>
                    </wpg:grpSpPr>
                    <pic:pic>
                      <pic:nvPicPr>
                        <pic:cNvPr id="37" name="Image 37"/>
                        <pic:cNvPicPr/>
                      </pic:nvPicPr>
                      <pic:blipFill>
                        <a:blip r:embed="rId2" cstate="print"/>
                        <a:stretch>
                          <a:fillRect/>
                        </a:stretch>
                      </pic:blipFill>
                      <pic:spPr>
                        <a:xfrm>
                          <a:off x="941832" y="140208"/>
                          <a:ext cx="1723644" cy="141732"/>
                        </a:xfrm>
                        <a:prstGeom prst="rect">
                          <a:avLst/>
                        </a:prstGeom>
                      </pic:spPr>
                    </pic:pic>
                    <pic:pic>
                      <pic:nvPicPr>
                        <pic:cNvPr id="38" name="Image 38"/>
                        <pic:cNvPicPr/>
                      </pic:nvPicPr>
                      <pic:blipFill>
                        <a:blip r:embed="rId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6334336" id="docshapegroup18" coordorigin="7702,16394" coordsize="4198,444">
              <v:shape style="position:absolute;left:9184;top:16615;width:2715;height:224" type="#_x0000_t75" id="docshape19" stroked="false">
                <v:imagedata r:id="rId2" o:title=""/>
              </v:shape>
              <v:shape style="position:absolute;left:7701;top:16394;width:4198;height:224" type="#_x0000_t75" id="docshape20" stroked="false">
                <v:imagedata r:id="rId3" o:title=""/>
              </v:shape>
              <w10:wrap type="none"/>
            </v:group>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5728">
          <wp:simplePos x="0" y="0"/>
          <wp:positionH relativeFrom="page">
            <wp:posOffset>0</wp:posOffset>
          </wp:positionH>
          <wp:positionV relativeFrom="page">
            <wp:posOffset>9841992</wp:posOffset>
          </wp:positionV>
          <wp:extent cx="850391" cy="850392"/>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1" cstate="print"/>
                  <a:stretch>
                    <a:fillRect/>
                  </a:stretch>
                </pic:blipFill>
                <pic:spPr>
                  <a:xfrm>
                    <a:off x="0" y="0"/>
                    <a:ext cx="850391" cy="85039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86240">
              <wp:simplePos x="0" y="0"/>
              <wp:positionH relativeFrom="page">
                <wp:posOffset>4890515</wp:posOffset>
              </wp:positionH>
              <wp:positionV relativeFrom="page">
                <wp:posOffset>10410443</wp:posOffset>
              </wp:positionV>
              <wp:extent cx="2665730" cy="28194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2665730" cy="281940"/>
                        <a:chExt cx="2665730" cy="281940"/>
                      </a:xfrm>
                    </wpg:grpSpPr>
                    <pic:pic>
                      <pic:nvPicPr>
                        <pic:cNvPr id="53" name="Image 53"/>
                        <pic:cNvPicPr/>
                      </pic:nvPicPr>
                      <pic:blipFill>
                        <a:blip r:embed="rId2" cstate="print"/>
                        <a:stretch>
                          <a:fillRect/>
                        </a:stretch>
                      </pic:blipFill>
                      <pic:spPr>
                        <a:xfrm>
                          <a:off x="941832" y="140208"/>
                          <a:ext cx="1723644" cy="141732"/>
                        </a:xfrm>
                        <a:prstGeom prst="rect">
                          <a:avLst/>
                        </a:prstGeom>
                      </pic:spPr>
                    </pic:pic>
                    <pic:pic>
                      <pic:nvPicPr>
                        <pic:cNvPr id="54" name="Image 54"/>
                        <pic:cNvPicPr/>
                      </pic:nvPicPr>
                      <pic:blipFill>
                        <a:blip r:embed="rId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6330240" id="docshapegroup26" coordorigin="7702,16394" coordsize="4198,444">
              <v:shape style="position:absolute;left:9184;top:16615;width:2715;height:224" type="#_x0000_t75" id="docshape27" stroked="false">
                <v:imagedata r:id="rId2" o:title=""/>
              </v:shape>
              <v:shape style="position:absolute;left:7701;top:16394;width:4198;height:224" type="#_x0000_t75" id="docshape28" stroked="false">
                <v:imagedata r:id="rId3" o:title=""/>
              </v:shape>
              <w10:wrap type="none"/>
            </v:group>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9824">
          <wp:simplePos x="0" y="0"/>
          <wp:positionH relativeFrom="page">
            <wp:posOffset>0</wp:posOffset>
          </wp:positionH>
          <wp:positionV relativeFrom="page">
            <wp:posOffset>9841992</wp:posOffset>
          </wp:positionV>
          <wp:extent cx="850391" cy="850392"/>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1" cstate="print"/>
                  <a:stretch>
                    <a:fillRect/>
                  </a:stretch>
                </pic:blipFill>
                <pic:spPr>
                  <a:xfrm>
                    <a:off x="0" y="0"/>
                    <a:ext cx="850391" cy="85039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90336">
              <wp:simplePos x="0" y="0"/>
              <wp:positionH relativeFrom="page">
                <wp:posOffset>4890515</wp:posOffset>
              </wp:positionH>
              <wp:positionV relativeFrom="page">
                <wp:posOffset>10410443</wp:posOffset>
              </wp:positionV>
              <wp:extent cx="2665730" cy="28194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2665730" cy="281940"/>
                        <a:chExt cx="2665730" cy="281940"/>
                      </a:xfrm>
                    </wpg:grpSpPr>
                    <pic:pic>
                      <pic:nvPicPr>
                        <pic:cNvPr id="69" name="Image 69"/>
                        <pic:cNvPicPr/>
                      </pic:nvPicPr>
                      <pic:blipFill>
                        <a:blip r:embed="rId2" cstate="print"/>
                        <a:stretch>
                          <a:fillRect/>
                        </a:stretch>
                      </pic:blipFill>
                      <pic:spPr>
                        <a:xfrm>
                          <a:off x="941832" y="140208"/>
                          <a:ext cx="1723644" cy="141732"/>
                        </a:xfrm>
                        <a:prstGeom prst="rect">
                          <a:avLst/>
                        </a:prstGeom>
                      </pic:spPr>
                    </pic:pic>
                    <pic:pic>
                      <pic:nvPicPr>
                        <pic:cNvPr id="70" name="Image 70"/>
                        <pic:cNvPicPr/>
                      </pic:nvPicPr>
                      <pic:blipFill>
                        <a:blip r:embed="rId3" cstate="print"/>
                        <a:stretch>
                          <a:fillRect/>
                        </a:stretch>
                      </pic:blipFill>
                      <pic:spPr>
                        <a:xfrm>
                          <a:off x="0" y="0"/>
                          <a:ext cx="2665476" cy="141732"/>
                        </a:xfrm>
                        <a:prstGeom prst="rect">
                          <a:avLst/>
                        </a:prstGeom>
                      </pic:spPr>
                    </pic:pic>
                  </wpg:wgp>
                </a:graphicData>
              </a:graphic>
            </wp:anchor>
          </w:drawing>
        </mc:Choice>
        <mc:Fallback>
          <w:pict>
            <v:group style="position:absolute;margin-left:385.079987pt;margin-top:819.719971pt;width:209.9pt;height:22.2pt;mso-position-horizontal-relative:page;mso-position-vertical-relative:page;z-index:-16326144" id="docshapegroup35" coordorigin="7702,16394" coordsize="4198,444">
              <v:shape style="position:absolute;left:9184;top:16615;width:2715;height:224" type="#_x0000_t75" id="docshape36" stroked="false">
                <v:imagedata r:id="rId2" o:title=""/>
              </v:shape>
              <v:shape style="position:absolute;left:7701;top:16394;width:4198;height:224" type="#_x0000_t75" id="docshape37" stroked="false">
                <v:imagedata r:id="rId3" o:title=""/>
              </v:shape>
              <w10:wrap type="none"/>
            </v:group>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72928">
          <wp:simplePos x="0" y="0"/>
          <wp:positionH relativeFrom="page">
            <wp:posOffset>5758107</wp:posOffset>
          </wp:positionH>
          <wp:positionV relativeFrom="page">
            <wp:posOffset>49789</wp:posOffset>
          </wp:positionV>
          <wp:extent cx="1772656" cy="608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73440">
          <wp:simplePos x="0" y="0"/>
          <wp:positionH relativeFrom="page">
            <wp:posOffset>3567684</wp:posOffset>
          </wp:positionH>
          <wp:positionV relativeFrom="page">
            <wp:posOffset>451104</wp:posOffset>
          </wp:positionV>
          <wp:extent cx="803147" cy="80162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73952">
              <wp:simplePos x="0" y="0"/>
              <wp:positionH relativeFrom="page">
                <wp:posOffset>2799067</wp:posOffset>
              </wp:positionH>
              <wp:positionV relativeFrom="page">
                <wp:posOffset>1357391</wp:posOffset>
              </wp:positionV>
              <wp:extent cx="2317750" cy="4565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0.399002pt;margin-top:106.881256pt;width:182.5pt;height:35.950pt;mso-position-horizontal-relative:page;mso-position-vertical-relative:page;z-index:-16342528" type="#_x0000_t202" id="docshape1"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90848">
          <wp:simplePos x="0" y="0"/>
          <wp:positionH relativeFrom="page">
            <wp:posOffset>5758107</wp:posOffset>
          </wp:positionH>
          <wp:positionV relativeFrom="page">
            <wp:posOffset>49789</wp:posOffset>
          </wp:positionV>
          <wp:extent cx="1772656" cy="60899"/>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91360">
          <wp:simplePos x="0" y="0"/>
          <wp:positionH relativeFrom="page">
            <wp:posOffset>3567684</wp:posOffset>
          </wp:positionH>
          <wp:positionV relativeFrom="page">
            <wp:posOffset>451104</wp:posOffset>
          </wp:positionV>
          <wp:extent cx="803147" cy="801624"/>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91872">
              <wp:simplePos x="0" y="0"/>
              <wp:positionH relativeFrom="page">
                <wp:posOffset>2799067</wp:posOffset>
              </wp:positionH>
              <wp:positionV relativeFrom="page">
                <wp:posOffset>1357391</wp:posOffset>
              </wp:positionV>
              <wp:extent cx="2317750" cy="45656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24608" type="#_x0000_t202" id="docshape40"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92896">
          <wp:simplePos x="0" y="0"/>
          <wp:positionH relativeFrom="page">
            <wp:posOffset>5758107</wp:posOffset>
          </wp:positionH>
          <wp:positionV relativeFrom="page">
            <wp:posOffset>49789</wp:posOffset>
          </wp:positionV>
          <wp:extent cx="1772656" cy="60899"/>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93408">
          <wp:simplePos x="0" y="0"/>
          <wp:positionH relativeFrom="page">
            <wp:posOffset>3567684</wp:posOffset>
          </wp:positionH>
          <wp:positionV relativeFrom="page">
            <wp:posOffset>451104</wp:posOffset>
          </wp:positionV>
          <wp:extent cx="803147" cy="801624"/>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93920">
              <wp:simplePos x="0" y="0"/>
              <wp:positionH relativeFrom="page">
                <wp:posOffset>2799067</wp:posOffset>
              </wp:positionH>
              <wp:positionV relativeFrom="page">
                <wp:posOffset>1357391</wp:posOffset>
              </wp:positionV>
              <wp:extent cx="2317750" cy="45656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22560" type="#_x0000_t202" id="docshape46"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95456">
          <wp:simplePos x="0" y="0"/>
          <wp:positionH relativeFrom="page">
            <wp:posOffset>5758107</wp:posOffset>
          </wp:positionH>
          <wp:positionV relativeFrom="page">
            <wp:posOffset>49789</wp:posOffset>
          </wp:positionV>
          <wp:extent cx="1772656" cy="60899"/>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95968">
          <wp:simplePos x="0" y="0"/>
          <wp:positionH relativeFrom="page">
            <wp:posOffset>3567684</wp:posOffset>
          </wp:positionH>
          <wp:positionV relativeFrom="page">
            <wp:posOffset>451104</wp:posOffset>
          </wp:positionV>
          <wp:extent cx="803147" cy="801624"/>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96480">
              <wp:simplePos x="0" y="0"/>
              <wp:positionH relativeFrom="page">
                <wp:posOffset>2799067</wp:posOffset>
              </wp:positionH>
              <wp:positionV relativeFrom="page">
                <wp:posOffset>1357391</wp:posOffset>
              </wp:positionV>
              <wp:extent cx="2317750" cy="45656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20000" type="#_x0000_t202" id="docshape50"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75488">
          <wp:simplePos x="0" y="0"/>
          <wp:positionH relativeFrom="page">
            <wp:posOffset>5758107</wp:posOffset>
          </wp:positionH>
          <wp:positionV relativeFrom="page">
            <wp:posOffset>49789</wp:posOffset>
          </wp:positionV>
          <wp:extent cx="1772656" cy="6089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76000">
          <wp:simplePos x="0" y="0"/>
          <wp:positionH relativeFrom="page">
            <wp:posOffset>3567684</wp:posOffset>
          </wp:positionH>
          <wp:positionV relativeFrom="page">
            <wp:posOffset>451104</wp:posOffset>
          </wp:positionV>
          <wp:extent cx="803147" cy="801624"/>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76512">
              <wp:simplePos x="0" y="0"/>
              <wp:positionH relativeFrom="page">
                <wp:posOffset>2799067</wp:posOffset>
              </wp:positionH>
              <wp:positionV relativeFrom="page">
                <wp:posOffset>1357391</wp:posOffset>
              </wp:positionV>
              <wp:extent cx="2317750" cy="45656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39968" type="#_x0000_t202" id="docshape5"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77024">
          <wp:simplePos x="0" y="0"/>
          <wp:positionH relativeFrom="page">
            <wp:posOffset>5758107</wp:posOffset>
          </wp:positionH>
          <wp:positionV relativeFrom="page">
            <wp:posOffset>49789</wp:posOffset>
          </wp:positionV>
          <wp:extent cx="1772656" cy="60899"/>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77536">
          <wp:simplePos x="0" y="0"/>
          <wp:positionH relativeFrom="page">
            <wp:posOffset>3567684</wp:posOffset>
          </wp:positionH>
          <wp:positionV relativeFrom="page">
            <wp:posOffset>451104</wp:posOffset>
          </wp:positionV>
          <wp:extent cx="803147" cy="801624"/>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78048">
              <wp:simplePos x="0" y="0"/>
              <wp:positionH relativeFrom="page">
                <wp:posOffset>2799067</wp:posOffset>
              </wp:positionH>
              <wp:positionV relativeFrom="page">
                <wp:posOffset>1357391</wp:posOffset>
              </wp:positionV>
              <wp:extent cx="2317750" cy="45656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38432" type="#_x0000_t202" id="docshape9"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78560">
          <wp:simplePos x="0" y="0"/>
          <wp:positionH relativeFrom="page">
            <wp:posOffset>5758107</wp:posOffset>
          </wp:positionH>
          <wp:positionV relativeFrom="page">
            <wp:posOffset>49789</wp:posOffset>
          </wp:positionV>
          <wp:extent cx="1772656" cy="60899"/>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79072">
          <wp:simplePos x="0" y="0"/>
          <wp:positionH relativeFrom="page">
            <wp:posOffset>3567684</wp:posOffset>
          </wp:positionH>
          <wp:positionV relativeFrom="page">
            <wp:posOffset>451104</wp:posOffset>
          </wp:positionV>
          <wp:extent cx="803147" cy="801624"/>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79584">
              <wp:simplePos x="0" y="0"/>
              <wp:positionH relativeFrom="page">
                <wp:posOffset>2799067</wp:posOffset>
              </wp:positionH>
              <wp:positionV relativeFrom="page">
                <wp:posOffset>1357391</wp:posOffset>
              </wp:positionV>
              <wp:extent cx="2317750" cy="45656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36896" type="#_x0000_t202" id="docshape13"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0096">
          <wp:simplePos x="0" y="0"/>
          <wp:positionH relativeFrom="page">
            <wp:posOffset>5758107</wp:posOffset>
          </wp:positionH>
          <wp:positionV relativeFrom="page">
            <wp:posOffset>49789</wp:posOffset>
          </wp:positionV>
          <wp:extent cx="1772656" cy="60899"/>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80608">
          <wp:simplePos x="0" y="0"/>
          <wp:positionH relativeFrom="page">
            <wp:posOffset>3567684</wp:posOffset>
          </wp:positionH>
          <wp:positionV relativeFrom="page">
            <wp:posOffset>451104</wp:posOffset>
          </wp:positionV>
          <wp:extent cx="803147" cy="801624"/>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81120">
              <wp:simplePos x="0" y="0"/>
              <wp:positionH relativeFrom="page">
                <wp:posOffset>2799067</wp:posOffset>
              </wp:positionH>
              <wp:positionV relativeFrom="page">
                <wp:posOffset>1357391</wp:posOffset>
              </wp:positionV>
              <wp:extent cx="2317750" cy="45656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35360" type="#_x0000_t202" id="docshape17"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2656">
          <wp:simplePos x="0" y="0"/>
          <wp:positionH relativeFrom="page">
            <wp:posOffset>5758107</wp:posOffset>
          </wp:positionH>
          <wp:positionV relativeFrom="page">
            <wp:posOffset>49789</wp:posOffset>
          </wp:positionV>
          <wp:extent cx="1772656" cy="60899"/>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83168">
          <wp:simplePos x="0" y="0"/>
          <wp:positionH relativeFrom="page">
            <wp:posOffset>3567684</wp:posOffset>
          </wp:positionH>
          <wp:positionV relativeFrom="page">
            <wp:posOffset>451104</wp:posOffset>
          </wp:positionV>
          <wp:extent cx="803147" cy="801624"/>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83680">
              <wp:simplePos x="0" y="0"/>
              <wp:positionH relativeFrom="page">
                <wp:posOffset>2799067</wp:posOffset>
              </wp:positionH>
              <wp:positionV relativeFrom="page">
                <wp:posOffset>1357391</wp:posOffset>
              </wp:positionV>
              <wp:extent cx="2317750" cy="45656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32800" type="#_x0000_t202" id="docshape21"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4192">
          <wp:simplePos x="0" y="0"/>
          <wp:positionH relativeFrom="page">
            <wp:posOffset>5758107</wp:posOffset>
          </wp:positionH>
          <wp:positionV relativeFrom="page">
            <wp:posOffset>49789</wp:posOffset>
          </wp:positionV>
          <wp:extent cx="1772656" cy="60899"/>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84704">
          <wp:simplePos x="0" y="0"/>
          <wp:positionH relativeFrom="page">
            <wp:posOffset>3567684</wp:posOffset>
          </wp:positionH>
          <wp:positionV relativeFrom="page">
            <wp:posOffset>451104</wp:posOffset>
          </wp:positionV>
          <wp:extent cx="803147" cy="801624"/>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85216">
              <wp:simplePos x="0" y="0"/>
              <wp:positionH relativeFrom="page">
                <wp:posOffset>2799067</wp:posOffset>
              </wp:positionH>
              <wp:positionV relativeFrom="page">
                <wp:posOffset>1357391</wp:posOffset>
              </wp:positionV>
              <wp:extent cx="2317750" cy="45656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31264" type="#_x0000_t202" id="docshape25"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6752">
          <wp:simplePos x="0" y="0"/>
          <wp:positionH relativeFrom="page">
            <wp:posOffset>5758107</wp:posOffset>
          </wp:positionH>
          <wp:positionV relativeFrom="page">
            <wp:posOffset>49789</wp:posOffset>
          </wp:positionV>
          <wp:extent cx="1772656" cy="60899"/>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87264">
          <wp:simplePos x="0" y="0"/>
          <wp:positionH relativeFrom="page">
            <wp:posOffset>3567684</wp:posOffset>
          </wp:positionH>
          <wp:positionV relativeFrom="page">
            <wp:posOffset>451104</wp:posOffset>
          </wp:positionV>
          <wp:extent cx="803147" cy="801624"/>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87776">
              <wp:simplePos x="0" y="0"/>
              <wp:positionH relativeFrom="page">
                <wp:posOffset>2799067</wp:posOffset>
              </wp:positionH>
              <wp:positionV relativeFrom="page">
                <wp:posOffset>1357391</wp:posOffset>
              </wp:positionV>
              <wp:extent cx="2317750" cy="45656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28704" type="#_x0000_t202" id="docshape29"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88288">
          <wp:simplePos x="0" y="0"/>
          <wp:positionH relativeFrom="page">
            <wp:posOffset>5758107</wp:posOffset>
          </wp:positionH>
          <wp:positionV relativeFrom="page">
            <wp:posOffset>49789</wp:posOffset>
          </wp:positionV>
          <wp:extent cx="1772656" cy="60899"/>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1" cstate="print"/>
                  <a:stretch>
                    <a:fillRect/>
                  </a:stretch>
                </pic:blipFill>
                <pic:spPr>
                  <a:xfrm>
                    <a:off x="0" y="0"/>
                    <a:ext cx="1772656" cy="60899"/>
                  </a:xfrm>
                  <a:prstGeom prst="rect">
                    <a:avLst/>
                  </a:prstGeom>
                </pic:spPr>
              </pic:pic>
            </a:graphicData>
          </a:graphic>
        </wp:anchor>
      </w:drawing>
    </w:r>
    <w:r>
      <w:rPr>
        <w:sz w:val="20"/>
      </w:rPr>
      <w:drawing>
        <wp:anchor distT="0" distB="0" distL="0" distR="0" allowOverlap="1" layoutInCell="1" locked="0" behindDoc="1" simplePos="0" relativeHeight="486988800">
          <wp:simplePos x="0" y="0"/>
          <wp:positionH relativeFrom="page">
            <wp:posOffset>3567684</wp:posOffset>
          </wp:positionH>
          <wp:positionV relativeFrom="page">
            <wp:posOffset>451104</wp:posOffset>
          </wp:positionV>
          <wp:extent cx="803147" cy="801624"/>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2" cstate="print"/>
                  <a:stretch>
                    <a:fillRect/>
                  </a:stretch>
                </pic:blipFill>
                <pic:spPr>
                  <a:xfrm>
                    <a:off x="0" y="0"/>
                    <a:ext cx="803147" cy="8016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89312">
              <wp:simplePos x="0" y="0"/>
              <wp:positionH relativeFrom="page">
                <wp:posOffset>2799067</wp:posOffset>
              </wp:positionH>
              <wp:positionV relativeFrom="page">
                <wp:posOffset>1357391</wp:posOffset>
              </wp:positionV>
              <wp:extent cx="2317750" cy="45656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317750" cy="456565"/>
                      </a:xfrm>
                      <a:prstGeom prst="rect">
                        <a:avLst/>
                      </a:prstGeom>
                    </wps:spPr>
                    <wps:txbx>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wps:txbx>
                    <wps:bodyPr wrap="square" lIns="0" tIns="0" rIns="0" bIns="0" rtlCol="0">
                      <a:noAutofit/>
                    </wps:bodyPr>
                  </wps:wsp>
                </a:graphicData>
              </a:graphic>
            </wp:anchor>
          </w:drawing>
        </mc:Choice>
        <mc:Fallback>
          <w:pict>
            <v:shape style="position:absolute;margin-left:220.399002pt;margin-top:106.881256pt;width:182.5pt;height:35.950pt;mso-position-horizontal-relative:page;mso-position-vertical-relative:page;z-index:-16327168" type="#_x0000_t202" id="docshape34" filled="false" stroked="false">
              <v:textbox inset="0,0,0,0">
                <w:txbxContent>
                  <w:p>
                    <w:pPr>
                      <w:spacing w:before="10"/>
                      <w:ind w:left="442" w:right="432" w:firstLine="0"/>
                      <w:jc w:val="center"/>
                      <w:rPr>
                        <w:rFonts w:ascii="Times New Roman"/>
                        <w:sz w:val="20"/>
                      </w:rPr>
                    </w:pPr>
                    <w:r>
                      <w:rPr>
                        <w:rFonts w:ascii="Times New Roman"/>
                        <w:sz w:val="20"/>
                      </w:rPr>
                      <w:t>PODER</w:t>
                    </w:r>
                    <w:r>
                      <w:rPr>
                        <w:rFonts w:ascii="Times New Roman"/>
                        <w:spacing w:val="-13"/>
                        <w:sz w:val="20"/>
                      </w:rPr>
                      <w:t> </w:t>
                    </w:r>
                    <w:r>
                      <w:rPr>
                        <w:rFonts w:ascii="Times New Roman"/>
                        <w:sz w:val="20"/>
                      </w:rPr>
                      <w:t>LEGISLATIVO SENADO FEDERAL</w:t>
                    </w:r>
                  </w:p>
                  <w:p>
                    <w:pPr>
                      <w:spacing w:line="228" w:lineRule="exact" w:before="0"/>
                      <w:ind w:left="0" w:right="0" w:firstLine="0"/>
                      <w:jc w:val="center"/>
                      <w:rPr>
                        <w:rFonts w:ascii="Times New Roman" w:hAnsi="Times New Roman"/>
                        <w:sz w:val="20"/>
                      </w:rPr>
                    </w:pPr>
                    <w:r>
                      <w:rPr>
                        <w:rFonts w:ascii="Times New Roman" w:hAnsi="Times New Roman"/>
                        <w:sz w:val="20"/>
                      </w:rPr>
                      <w:t>SECRETARIA</w:t>
                    </w:r>
                    <w:r>
                      <w:rPr>
                        <w:rFonts w:ascii="Times New Roman" w:hAnsi="Times New Roman"/>
                        <w:spacing w:val="-8"/>
                        <w:sz w:val="20"/>
                      </w:rPr>
                      <w:t> </w:t>
                    </w:r>
                    <w:r>
                      <w:rPr>
                        <w:rFonts w:ascii="Times New Roman" w:hAnsi="Times New Roman"/>
                        <w:sz w:val="20"/>
                      </w:rPr>
                      <w:t>DE</w:t>
                    </w:r>
                    <w:r>
                      <w:rPr>
                        <w:rFonts w:ascii="Times New Roman" w:hAnsi="Times New Roman"/>
                        <w:spacing w:val="-6"/>
                        <w:sz w:val="20"/>
                      </w:rPr>
                      <w:t> </w:t>
                    </w:r>
                    <w:r>
                      <w:rPr>
                        <w:rFonts w:ascii="Times New Roman" w:hAnsi="Times New Roman"/>
                        <w:sz w:val="20"/>
                      </w:rPr>
                      <w:t>GESTÃO</w:t>
                    </w:r>
                    <w:r>
                      <w:rPr>
                        <w:rFonts w:ascii="Times New Roman" w:hAnsi="Times New Roman"/>
                        <w:spacing w:val="-5"/>
                        <w:sz w:val="20"/>
                      </w:rPr>
                      <w:t> </w:t>
                    </w:r>
                    <w:r>
                      <w:rPr>
                        <w:rFonts w:ascii="Times New Roman" w:hAnsi="Times New Roman"/>
                        <w:sz w:val="20"/>
                      </w:rPr>
                      <w:t>DE</w:t>
                    </w:r>
                    <w:r>
                      <w:rPr>
                        <w:rFonts w:ascii="Times New Roman" w:hAnsi="Times New Roman"/>
                        <w:spacing w:val="-5"/>
                        <w:sz w:val="20"/>
                      </w:rPr>
                      <w:t> </w:t>
                    </w:r>
                    <w:r>
                      <w:rPr>
                        <w:rFonts w:ascii="Times New Roman" w:hAnsi="Times New Roman"/>
                        <w:spacing w:val="-2"/>
                        <w:sz w:val="20"/>
                      </w:rPr>
                      <w:t>PESSOAS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lowerLetter"/>
      <w:lvlText w:val="%1)"/>
      <w:lvlJc w:val="left"/>
      <w:pPr>
        <w:ind w:left="567" w:hanging="286"/>
        <w:jc w:val="left"/>
      </w:pPr>
      <w:rPr>
        <w:rFonts w:hint="default" w:ascii="Calibri" w:hAnsi="Calibri" w:eastAsia="Calibri" w:cs="Calibri"/>
        <w:b w:val="0"/>
        <w:bCs w:val="0"/>
        <w:i w:val="0"/>
        <w:iCs w:val="0"/>
        <w:spacing w:val="-2"/>
        <w:w w:val="100"/>
        <w:sz w:val="22"/>
        <w:szCs w:val="22"/>
        <w:lang w:val="pt-PT" w:eastAsia="en-US" w:bidi="ar-SA"/>
      </w:rPr>
    </w:lvl>
    <w:lvl w:ilvl="1">
      <w:start w:val="0"/>
      <w:numFmt w:val="bullet"/>
      <w:lvlText w:val="•"/>
      <w:lvlJc w:val="left"/>
      <w:pPr>
        <w:ind w:left="1467" w:hanging="286"/>
      </w:pPr>
      <w:rPr>
        <w:rFonts w:hint="default"/>
        <w:lang w:val="pt-PT" w:eastAsia="en-US" w:bidi="ar-SA"/>
      </w:rPr>
    </w:lvl>
    <w:lvl w:ilvl="2">
      <w:start w:val="0"/>
      <w:numFmt w:val="bullet"/>
      <w:lvlText w:val="•"/>
      <w:lvlJc w:val="left"/>
      <w:pPr>
        <w:ind w:left="2375" w:hanging="286"/>
      </w:pPr>
      <w:rPr>
        <w:rFonts w:hint="default"/>
        <w:lang w:val="pt-PT" w:eastAsia="en-US" w:bidi="ar-SA"/>
      </w:rPr>
    </w:lvl>
    <w:lvl w:ilvl="3">
      <w:start w:val="0"/>
      <w:numFmt w:val="bullet"/>
      <w:lvlText w:val="•"/>
      <w:lvlJc w:val="left"/>
      <w:pPr>
        <w:ind w:left="3283" w:hanging="286"/>
      </w:pPr>
      <w:rPr>
        <w:rFonts w:hint="default"/>
        <w:lang w:val="pt-PT" w:eastAsia="en-US" w:bidi="ar-SA"/>
      </w:rPr>
    </w:lvl>
    <w:lvl w:ilvl="4">
      <w:start w:val="0"/>
      <w:numFmt w:val="bullet"/>
      <w:lvlText w:val="•"/>
      <w:lvlJc w:val="left"/>
      <w:pPr>
        <w:ind w:left="4191" w:hanging="286"/>
      </w:pPr>
      <w:rPr>
        <w:rFonts w:hint="default"/>
        <w:lang w:val="pt-PT" w:eastAsia="en-US" w:bidi="ar-SA"/>
      </w:rPr>
    </w:lvl>
    <w:lvl w:ilvl="5">
      <w:start w:val="0"/>
      <w:numFmt w:val="bullet"/>
      <w:lvlText w:val="•"/>
      <w:lvlJc w:val="left"/>
      <w:pPr>
        <w:ind w:left="5099" w:hanging="286"/>
      </w:pPr>
      <w:rPr>
        <w:rFonts w:hint="default"/>
        <w:lang w:val="pt-PT" w:eastAsia="en-US" w:bidi="ar-SA"/>
      </w:rPr>
    </w:lvl>
    <w:lvl w:ilvl="6">
      <w:start w:val="0"/>
      <w:numFmt w:val="bullet"/>
      <w:lvlText w:val="•"/>
      <w:lvlJc w:val="left"/>
      <w:pPr>
        <w:ind w:left="6007" w:hanging="286"/>
      </w:pPr>
      <w:rPr>
        <w:rFonts w:hint="default"/>
        <w:lang w:val="pt-PT" w:eastAsia="en-US" w:bidi="ar-SA"/>
      </w:rPr>
    </w:lvl>
    <w:lvl w:ilvl="7">
      <w:start w:val="0"/>
      <w:numFmt w:val="bullet"/>
      <w:lvlText w:val="•"/>
      <w:lvlJc w:val="left"/>
      <w:pPr>
        <w:ind w:left="6915" w:hanging="286"/>
      </w:pPr>
      <w:rPr>
        <w:rFonts w:hint="default"/>
        <w:lang w:val="pt-PT" w:eastAsia="en-US" w:bidi="ar-SA"/>
      </w:rPr>
    </w:lvl>
    <w:lvl w:ilvl="8">
      <w:start w:val="0"/>
      <w:numFmt w:val="bullet"/>
      <w:lvlText w:val="•"/>
      <w:lvlJc w:val="left"/>
      <w:pPr>
        <w:ind w:left="7823" w:hanging="286"/>
      </w:pPr>
      <w:rPr>
        <w:rFonts w:hint="default"/>
        <w:lang w:val="pt-PT" w:eastAsia="en-US" w:bidi="ar-SA"/>
      </w:rPr>
    </w:lvl>
  </w:abstractNum>
  <w:abstractNum w:abstractNumId="12">
    <w:multiLevelType w:val="hybridMultilevel"/>
    <w:lvl w:ilvl="0">
      <w:start w:val="1"/>
      <w:numFmt w:val="lowerLetter"/>
      <w:lvlText w:val="%1)"/>
      <w:lvlJc w:val="left"/>
      <w:pPr>
        <w:ind w:left="567" w:hanging="286"/>
        <w:jc w:val="left"/>
      </w:pPr>
      <w:rPr>
        <w:rFonts w:hint="default" w:ascii="Calibri" w:hAnsi="Calibri" w:eastAsia="Calibri" w:cs="Calibri"/>
        <w:b w:val="0"/>
        <w:bCs w:val="0"/>
        <w:i w:val="0"/>
        <w:iCs w:val="0"/>
        <w:spacing w:val="-2"/>
        <w:w w:val="100"/>
        <w:sz w:val="22"/>
        <w:szCs w:val="22"/>
        <w:lang w:val="pt-PT" w:eastAsia="en-US" w:bidi="ar-SA"/>
      </w:rPr>
    </w:lvl>
    <w:lvl w:ilvl="1">
      <w:start w:val="1"/>
      <w:numFmt w:val="upperRoman"/>
      <w:lvlText w:val="%2"/>
      <w:lvlJc w:val="left"/>
      <w:pPr>
        <w:ind w:left="282" w:hanging="124"/>
        <w:jc w:val="left"/>
      </w:pPr>
      <w:rPr>
        <w:rFonts w:hint="default" w:ascii="Calibri" w:hAnsi="Calibri" w:eastAsia="Calibri" w:cs="Calibri"/>
        <w:b w:val="0"/>
        <w:bCs w:val="0"/>
        <w:i w:val="0"/>
        <w:iCs w:val="0"/>
        <w:spacing w:val="0"/>
        <w:w w:val="100"/>
        <w:sz w:val="22"/>
        <w:szCs w:val="22"/>
        <w:lang w:val="pt-PT" w:eastAsia="en-US" w:bidi="ar-SA"/>
      </w:rPr>
    </w:lvl>
    <w:lvl w:ilvl="2">
      <w:start w:val="1"/>
      <w:numFmt w:val="lowerLetter"/>
      <w:lvlText w:val="%3)"/>
      <w:lvlJc w:val="left"/>
      <w:pPr>
        <w:ind w:left="282" w:hanging="286"/>
        <w:jc w:val="left"/>
      </w:pPr>
      <w:rPr>
        <w:rFonts w:hint="default" w:ascii="Calibri" w:hAnsi="Calibri" w:eastAsia="Calibri" w:cs="Calibri"/>
        <w:b w:val="0"/>
        <w:bCs w:val="0"/>
        <w:i w:val="0"/>
        <w:iCs w:val="0"/>
        <w:spacing w:val="-2"/>
        <w:w w:val="100"/>
        <w:sz w:val="22"/>
        <w:szCs w:val="22"/>
        <w:lang w:val="pt-PT" w:eastAsia="en-US" w:bidi="ar-SA"/>
      </w:rPr>
    </w:lvl>
    <w:lvl w:ilvl="3">
      <w:start w:val="0"/>
      <w:numFmt w:val="bullet"/>
      <w:lvlText w:val="•"/>
      <w:lvlJc w:val="left"/>
      <w:pPr>
        <w:ind w:left="2577" w:hanging="286"/>
      </w:pPr>
      <w:rPr>
        <w:rFonts w:hint="default"/>
        <w:lang w:val="pt-PT" w:eastAsia="en-US" w:bidi="ar-SA"/>
      </w:rPr>
    </w:lvl>
    <w:lvl w:ilvl="4">
      <w:start w:val="0"/>
      <w:numFmt w:val="bullet"/>
      <w:lvlText w:val="•"/>
      <w:lvlJc w:val="left"/>
      <w:pPr>
        <w:ind w:left="3586" w:hanging="286"/>
      </w:pPr>
      <w:rPr>
        <w:rFonts w:hint="default"/>
        <w:lang w:val="pt-PT" w:eastAsia="en-US" w:bidi="ar-SA"/>
      </w:rPr>
    </w:lvl>
    <w:lvl w:ilvl="5">
      <w:start w:val="0"/>
      <w:numFmt w:val="bullet"/>
      <w:lvlText w:val="•"/>
      <w:lvlJc w:val="left"/>
      <w:pPr>
        <w:ind w:left="4595" w:hanging="286"/>
      </w:pPr>
      <w:rPr>
        <w:rFonts w:hint="default"/>
        <w:lang w:val="pt-PT" w:eastAsia="en-US" w:bidi="ar-SA"/>
      </w:rPr>
    </w:lvl>
    <w:lvl w:ilvl="6">
      <w:start w:val="0"/>
      <w:numFmt w:val="bullet"/>
      <w:lvlText w:val="•"/>
      <w:lvlJc w:val="left"/>
      <w:pPr>
        <w:ind w:left="5604" w:hanging="286"/>
      </w:pPr>
      <w:rPr>
        <w:rFonts w:hint="default"/>
        <w:lang w:val="pt-PT" w:eastAsia="en-US" w:bidi="ar-SA"/>
      </w:rPr>
    </w:lvl>
    <w:lvl w:ilvl="7">
      <w:start w:val="0"/>
      <w:numFmt w:val="bullet"/>
      <w:lvlText w:val="•"/>
      <w:lvlJc w:val="left"/>
      <w:pPr>
        <w:ind w:left="6612" w:hanging="286"/>
      </w:pPr>
      <w:rPr>
        <w:rFonts w:hint="default"/>
        <w:lang w:val="pt-PT" w:eastAsia="en-US" w:bidi="ar-SA"/>
      </w:rPr>
    </w:lvl>
    <w:lvl w:ilvl="8">
      <w:start w:val="0"/>
      <w:numFmt w:val="bullet"/>
      <w:lvlText w:val="•"/>
      <w:lvlJc w:val="left"/>
      <w:pPr>
        <w:ind w:left="7621" w:hanging="286"/>
      </w:pPr>
      <w:rPr>
        <w:rFonts w:hint="default"/>
        <w:lang w:val="pt-PT" w:eastAsia="en-US" w:bidi="ar-SA"/>
      </w:rPr>
    </w:lvl>
  </w:abstractNum>
  <w:abstractNum w:abstractNumId="11">
    <w:multiLevelType w:val="hybridMultilevel"/>
    <w:lvl w:ilvl="0">
      <w:start w:val="1"/>
      <w:numFmt w:val="lowerLetter"/>
      <w:lvlText w:val="%1)"/>
      <w:lvlJc w:val="left"/>
      <w:pPr>
        <w:ind w:left="567" w:hanging="286"/>
        <w:jc w:val="left"/>
      </w:pPr>
      <w:rPr>
        <w:rFonts w:hint="default" w:ascii="Calibri" w:hAnsi="Calibri" w:eastAsia="Calibri" w:cs="Calibri"/>
        <w:b w:val="0"/>
        <w:bCs w:val="0"/>
        <w:i w:val="0"/>
        <w:iCs w:val="0"/>
        <w:spacing w:val="-2"/>
        <w:w w:val="100"/>
        <w:sz w:val="22"/>
        <w:szCs w:val="22"/>
        <w:lang w:val="pt-PT" w:eastAsia="en-US" w:bidi="ar-SA"/>
      </w:rPr>
    </w:lvl>
    <w:lvl w:ilvl="1">
      <w:start w:val="0"/>
      <w:numFmt w:val="bullet"/>
      <w:lvlText w:val="•"/>
      <w:lvlJc w:val="left"/>
      <w:pPr>
        <w:ind w:left="1467" w:hanging="286"/>
      </w:pPr>
      <w:rPr>
        <w:rFonts w:hint="default"/>
        <w:lang w:val="pt-PT" w:eastAsia="en-US" w:bidi="ar-SA"/>
      </w:rPr>
    </w:lvl>
    <w:lvl w:ilvl="2">
      <w:start w:val="0"/>
      <w:numFmt w:val="bullet"/>
      <w:lvlText w:val="•"/>
      <w:lvlJc w:val="left"/>
      <w:pPr>
        <w:ind w:left="2375" w:hanging="286"/>
      </w:pPr>
      <w:rPr>
        <w:rFonts w:hint="default"/>
        <w:lang w:val="pt-PT" w:eastAsia="en-US" w:bidi="ar-SA"/>
      </w:rPr>
    </w:lvl>
    <w:lvl w:ilvl="3">
      <w:start w:val="0"/>
      <w:numFmt w:val="bullet"/>
      <w:lvlText w:val="•"/>
      <w:lvlJc w:val="left"/>
      <w:pPr>
        <w:ind w:left="3283" w:hanging="286"/>
      </w:pPr>
      <w:rPr>
        <w:rFonts w:hint="default"/>
        <w:lang w:val="pt-PT" w:eastAsia="en-US" w:bidi="ar-SA"/>
      </w:rPr>
    </w:lvl>
    <w:lvl w:ilvl="4">
      <w:start w:val="0"/>
      <w:numFmt w:val="bullet"/>
      <w:lvlText w:val="•"/>
      <w:lvlJc w:val="left"/>
      <w:pPr>
        <w:ind w:left="4191" w:hanging="286"/>
      </w:pPr>
      <w:rPr>
        <w:rFonts w:hint="default"/>
        <w:lang w:val="pt-PT" w:eastAsia="en-US" w:bidi="ar-SA"/>
      </w:rPr>
    </w:lvl>
    <w:lvl w:ilvl="5">
      <w:start w:val="0"/>
      <w:numFmt w:val="bullet"/>
      <w:lvlText w:val="•"/>
      <w:lvlJc w:val="left"/>
      <w:pPr>
        <w:ind w:left="5099" w:hanging="286"/>
      </w:pPr>
      <w:rPr>
        <w:rFonts w:hint="default"/>
        <w:lang w:val="pt-PT" w:eastAsia="en-US" w:bidi="ar-SA"/>
      </w:rPr>
    </w:lvl>
    <w:lvl w:ilvl="6">
      <w:start w:val="0"/>
      <w:numFmt w:val="bullet"/>
      <w:lvlText w:val="•"/>
      <w:lvlJc w:val="left"/>
      <w:pPr>
        <w:ind w:left="6007" w:hanging="286"/>
      </w:pPr>
      <w:rPr>
        <w:rFonts w:hint="default"/>
        <w:lang w:val="pt-PT" w:eastAsia="en-US" w:bidi="ar-SA"/>
      </w:rPr>
    </w:lvl>
    <w:lvl w:ilvl="7">
      <w:start w:val="0"/>
      <w:numFmt w:val="bullet"/>
      <w:lvlText w:val="•"/>
      <w:lvlJc w:val="left"/>
      <w:pPr>
        <w:ind w:left="6915" w:hanging="286"/>
      </w:pPr>
      <w:rPr>
        <w:rFonts w:hint="default"/>
        <w:lang w:val="pt-PT" w:eastAsia="en-US" w:bidi="ar-SA"/>
      </w:rPr>
    </w:lvl>
    <w:lvl w:ilvl="8">
      <w:start w:val="0"/>
      <w:numFmt w:val="bullet"/>
      <w:lvlText w:val="•"/>
      <w:lvlJc w:val="left"/>
      <w:pPr>
        <w:ind w:left="7823" w:hanging="286"/>
      </w:pPr>
      <w:rPr>
        <w:rFonts w:hint="default"/>
        <w:lang w:val="pt-PT" w:eastAsia="en-US" w:bidi="ar-SA"/>
      </w:rPr>
    </w:lvl>
  </w:abstractNum>
  <w:abstractNum w:abstractNumId="10">
    <w:multiLevelType w:val="hybridMultilevel"/>
    <w:lvl w:ilvl="0">
      <w:start w:val="1"/>
      <w:numFmt w:val="lowerLetter"/>
      <w:lvlText w:val="%1)"/>
      <w:lvlJc w:val="left"/>
      <w:pPr>
        <w:ind w:left="567" w:hanging="286"/>
        <w:jc w:val="left"/>
      </w:pPr>
      <w:rPr>
        <w:rFonts w:hint="default" w:ascii="Calibri" w:hAnsi="Calibri" w:eastAsia="Calibri" w:cs="Calibri"/>
        <w:b w:val="0"/>
        <w:bCs w:val="0"/>
        <w:i w:val="0"/>
        <w:iCs w:val="0"/>
        <w:spacing w:val="-2"/>
        <w:w w:val="100"/>
        <w:sz w:val="22"/>
        <w:szCs w:val="22"/>
        <w:lang w:val="pt-PT" w:eastAsia="en-US" w:bidi="ar-SA"/>
      </w:rPr>
    </w:lvl>
    <w:lvl w:ilvl="1">
      <w:start w:val="0"/>
      <w:numFmt w:val="bullet"/>
      <w:lvlText w:val="•"/>
      <w:lvlJc w:val="left"/>
      <w:pPr>
        <w:ind w:left="1467" w:hanging="286"/>
      </w:pPr>
      <w:rPr>
        <w:rFonts w:hint="default"/>
        <w:lang w:val="pt-PT" w:eastAsia="en-US" w:bidi="ar-SA"/>
      </w:rPr>
    </w:lvl>
    <w:lvl w:ilvl="2">
      <w:start w:val="0"/>
      <w:numFmt w:val="bullet"/>
      <w:lvlText w:val="•"/>
      <w:lvlJc w:val="left"/>
      <w:pPr>
        <w:ind w:left="2375" w:hanging="286"/>
      </w:pPr>
      <w:rPr>
        <w:rFonts w:hint="default"/>
        <w:lang w:val="pt-PT" w:eastAsia="en-US" w:bidi="ar-SA"/>
      </w:rPr>
    </w:lvl>
    <w:lvl w:ilvl="3">
      <w:start w:val="0"/>
      <w:numFmt w:val="bullet"/>
      <w:lvlText w:val="•"/>
      <w:lvlJc w:val="left"/>
      <w:pPr>
        <w:ind w:left="3283" w:hanging="286"/>
      </w:pPr>
      <w:rPr>
        <w:rFonts w:hint="default"/>
        <w:lang w:val="pt-PT" w:eastAsia="en-US" w:bidi="ar-SA"/>
      </w:rPr>
    </w:lvl>
    <w:lvl w:ilvl="4">
      <w:start w:val="0"/>
      <w:numFmt w:val="bullet"/>
      <w:lvlText w:val="•"/>
      <w:lvlJc w:val="left"/>
      <w:pPr>
        <w:ind w:left="4191" w:hanging="286"/>
      </w:pPr>
      <w:rPr>
        <w:rFonts w:hint="default"/>
        <w:lang w:val="pt-PT" w:eastAsia="en-US" w:bidi="ar-SA"/>
      </w:rPr>
    </w:lvl>
    <w:lvl w:ilvl="5">
      <w:start w:val="0"/>
      <w:numFmt w:val="bullet"/>
      <w:lvlText w:val="•"/>
      <w:lvlJc w:val="left"/>
      <w:pPr>
        <w:ind w:left="5099" w:hanging="286"/>
      </w:pPr>
      <w:rPr>
        <w:rFonts w:hint="default"/>
        <w:lang w:val="pt-PT" w:eastAsia="en-US" w:bidi="ar-SA"/>
      </w:rPr>
    </w:lvl>
    <w:lvl w:ilvl="6">
      <w:start w:val="0"/>
      <w:numFmt w:val="bullet"/>
      <w:lvlText w:val="•"/>
      <w:lvlJc w:val="left"/>
      <w:pPr>
        <w:ind w:left="6007" w:hanging="286"/>
      </w:pPr>
      <w:rPr>
        <w:rFonts w:hint="default"/>
        <w:lang w:val="pt-PT" w:eastAsia="en-US" w:bidi="ar-SA"/>
      </w:rPr>
    </w:lvl>
    <w:lvl w:ilvl="7">
      <w:start w:val="0"/>
      <w:numFmt w:val="bullet"/>
      <w:lvlText w:val="•"/>
      <w:lvlJc w:val="left"/>
      <w:pPr>
        <w:ind w:left="6915" w:hanging="286"/>
      </w:pPr>
      <w:rPr>
        <w:rFonts w:hint="default"/>
        <w:lang w:val="pt-PT" w:eastAsia="en-US" w:bidi="ar-SA"/>
      </w:rPr>
    </w:lvl>
    <w:lvl w:ilvl="8">
      <w:start w:val="0"/>
      <w:numFmt w:val="bullet"/>
      <w:lvlText w:val="•"/>
      <w:lvlJc w:val="left"/>
      <w:pPr>
        <w:ind w:left="7823" w:hanging="286"/>
      </w:pPr>
      <w:rPr>
        <w:rFonts w:hint="default"/>
        <w:lang w:val="pt-PT" w:eastAsia="en-US" w:bidi="ar-SA"/>
      </w:rPr>
    </w:lvl>
  </w:abstractNum>
  <w:abstractNum w:abstractNumId="8">
    <w:multiLevelType w:val="hybridMultilevel"/>
    <w:lvl w:ilvl="0">
      <w:start w:val="1"/>
      <w:numFmt w:val="upperRoman"/>
      <w:lvlText w:val="%1"/>
      <w:lvlJc w:val="left"/>
      <w:pPr>
        <w:ind w:left="388"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305" w:hanging="106"/>
      </w:pPr>
      <w:rPr>
        <w:rFonts w:hint="default"/>
        <w:lang w:val="pt-PT" w:eastAsia="en-US" w:bidi="ar-SA"/>
      </w:rPr>
    </w:lvl>
    <w:lvl w:ilvl="2">
      <w:start w:val="0"/>
      <w:numFmt w:val="bullet"/>
      <w:lvlText w:val="•"/>
      <w:lvlJc w:val="left"/>
      <w:pPr>
        <w:ind w:left="2231" w:hanging="106"/>
      </w:pPr>
      <w:rPr>
        <w:rFonts w:hint="default"/>
        <w:lang w:val="pt-PT" w:eastAsia="en-US" w:bidi="ar-SA"/>
      </w:rPr>
    </w:lvl>
    <w:lvl w:ilvl="3">
      <w:start w:val="0"/>
      <w:numFmt w:val="bullet"/>
      <w:lvlText w:val="•"/>
      <w:lvlJc w:val="left"/>
      <w:pPr>
        <w:ind w:left="3157" w:hanging="106"/>
      </w:pPr>
      <w:rPr>
        <w:rFonts w:hint="default"/>
        <w:lang w:val="pt-PT" w:eastAsia="en-US" w:bidi="ar-SA"/>
      </w:rPr>
    </w:lvl>
    <w:lvl w:ilvl="4">
      <w:start w:val="0"/>
      <w:numFmt w:val="bullet"/>
      <w:lvlText w:val="•"/>
      <w:lvlJc w:val="left"/>
      <w:pPr>
        <w:ind w:left="4083" w:hanging="106"/>
      </w:pPr>
      <w:rPr>
        <w:rFonts w:hint="default"/>
        <w:lang w:val="pt-PT" w:eastAsia="en-US" w:bidi="ar-SA"/>
      </w:rPr>
    </w:lvl>
    <w:lvl w:ilvl="5">
      <w:start w:val="0"/>
      <w:numFmt w:val="bullet"/>
      <w:lvlText w:val="•"/>
      <w:lvlJc w:val="left"/>
      <w:pPr>
        <w:ind w:left="5009" w:hanging="106"/>
      </w:pPr>
      <w:rPr>
        <w:rFonts w:hint="default"/>
        <w:lang w:val="pt-PT" w:eastAsia="en-US" w:bidi="ar-SA"/>
      </w:rPr>
    </w:lvl>
    <w:lvl w:ilvl="6">
      <w:start w:val="0"/>
      <w:numFmt w:val="bullet"/>
      <w:lvlText w:val="•"/>
      <w:lvlJc w:val="left"/>
      <w:pPr>
        <w:ind w:left="5935" w:hanging="106"/>
      </w:pPr>
      <w:rPr>
        <w:rFonts w:hint="default"/>
        <w:lang w:val="pt-PT" w:eastAsia="en-US" w:bidi="ar-SA"/>
      </w:rPr>
    </w:lvl>
    <w:lvl w:ilvl="7">
      <w:start w:val="0"/>
      <w:numFmt w:val="bullet"/>
      <w:lvlText w:val="•"/>
      <w:lvlJc w:val="left"/>
      <w:pPr>
        <w:ind w:left="6861" w:hanging="106"/>
      </w:pPr>
      <w:rPr>
        <w:rFonts w:hint="default"/>
        <w:lang w:val="pt-PT" w:eastAsia="en-US" w:bidi="ar-SA"/>
      </w:rPr>
    </w:lvl>
    <w:lvl w:ilvl="8">
      <w:start w:val="0"/>
      <w:numFmt w:val="bullet"/>
      <w:lvlText w:val="•"/>
      <w:lvlJc w:val="left"/>
      <w:pPr>
        <w:ind w:left="7787" w:hanging="106"/>
      </w:pPr>
      <w:rPr>
        <w:rFonts w:hint="default"/>
        <w:lang w:val="pt-PT" w:eastAsia="en-US" w:bidi="ar-SA"/>
      </w:rPr>
    </w:lvl>
  </w:abstractNum>
  <w:abstractNum w:abstractNumId="7">
    <w:multiLevelType w:val="hybridMultilevel"/>
    <w:lvl w:ilvl="0">
      <w:start w:val="1"/>
      <w:numFmt w:val="upperRoman"/>
      <w:lvlText w:val="%1"/>
      <w:lvlJc w:val="left"/>
      <w:pPr>
        <w:ind w:left="388"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305" w:hanging="106"/>
      </w:pPr>
      <w:rPr>
        <w:rFonts w:hint="default"/>
        <w:lang w:val="pt-PT" w:eastAsia="en-US" w:bidi="ar-SA"/>
      </w:rPr>
    </w:lvl>
    <w:lvl w:ilvl="2">
      <w:start w:val="0"/>
      <w:numFmt w:val="bullet"/>
      <w:lvlText w:val="•"/>
      <w:lvlJc w:val="left"/>
      <w:pPr>
        <w:ind w:left="2231" w:hanging="106"/>
      </w:pPr>
      <w:rPr>
        <w:rFonts w:hint="default"/>
        <w:lang w:val="pt-PT" w:eastAsia="en-US" w:bidi="ar-SA"/>
      </w:rPr>
    </w:lvl>
    <w:lvl w:ilvl="3">
      <w:start w:val="0"/>
      <w:numFmt w:val="bullet"/>
      <w:lvlText w:val="•"/>
      <w:lvlJc w:val="left"/>
      <w:pPr>
        <w:ind w:left="3157" w:hanging="106"/>
      </w:pPr>
      <w:rPr>
        <w:rFonts w:hint="default"/>
        <w:lang w:val="pt-PT" w:eastAsia="en-US" w:bidi="ar-SA"/>
      </w:rPr>
    </w:lvl>
    <w:lvl w:ilvl="4">
      <w:start w:val="0"/>
      <w:numFmt w:val="bullet"/>
      <w:lvlText w:val="•"/>
      <w:lvlJc w:val="left"/>
      <w:pPr>
        <w:ind w:left="4083" w:hanging="106"/>
      </w:pPr>
      <w:rPr>
        <w:rFonts w:hint="default"/>
        <w:lang w:val="pt-PT" w:eastAsia="en-US" w:bidi="ar-SA"/>
      </w:rPr>
    </w:lvl>
    <w:lvl w:ilvl="5">
      <w:start w:val="0"/>
      <w:numFmt w:val="bullet"/>
      <w:lvlText w:val="•"/>
      <w:lvlJc w:val="left"/>
      <w:pPr>
        <w:ind w:left="5009" w:hanging="106"/>
      </w:pPr>
      <w:rPr>
        <w:rFonts w:hint="default"/>
        <w:lang w:val="pt-PT" w:eastAsia="en-US" w:bidi="ar-SA"/>
      </w:rPr>
    </w:lvl>
    <w:lvl w:ilvl="6">
      <w:start w:val="0"/>
      <w:numFmt w:val="bullet"/>
      <w:lvlText w:val="•"/>
      <w:lvlJc w:val="left"/>
      <w:pPr>
        <w:ind w:left="5935" w:hanging="106"/>
      </w:pPr>
      <w:rPr>
        <w:rFonts w:hint="default"/>
        <w:lang w:val="pt-PT" w:eastAsia="en-US" w:bidi="ar-SA"/>
      </w:rPr>
    </w:lvl>
    <w:lvl w:ilvl="7">
      <w:start w:val="0"/>
      <w:numFmt w:val="bullet"/>
      <w:lvlText w:val="•"/>
      <w:lvlJc w:val="left"/>
      <w:pPr>
        <w:ind w:left="6861" w:hanging="106"/>
      </w:pPr>
      <w:rPr>
        <w:rFonts w:hint="default"/>
        <w:lang w:val="pt-PT" w:eastAsia="en-US" w:bidi="ar-SA"/>
      </w:rPr>
    </w:lvl>
    <w:lvl w:ilvl="8">
      <w:start w:val="0"/>
      <w:numFmt w:val="bullet"/>
      <w:lvlText w:val="•"/>
      <w:lvlJc w:val="left"/>
      <w:pPr>
        <w:ind w:left="7787" w:hanging="106"/>
      </w:pPr>
      <w:rPr>
        <w:rFonts w:hint="default"/>
        <w:lang w:val="pt-PT" w:eastAsia="en-US" w:bidi="ar-SA"/>
      </w:rPr>
    </w:lvl>
  </w:abstractNum>
  <w:abstractNum w:abstractNumId="6">
    <w:multiLevelType w:val="hybridMultilevel"/>
    <w:lvl w:ilvl="0">
      <w:start w:val="1"/>
      <w:numFmt w:val="upperRoman"/>
      <w:lvlText w:val="%1"/>
      <w:lvlJc w:val="left"/>
      <w:pPr>
        <w:ind w:left="388"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305" w:hanging="106"/>
      </w:pPr>
      <w:rPr>
        <w:rFonts w:hint="default"/>
        <w:lang w:val="pt-PT" w:eastAsia="en-US" w:bidi="ar-SA"/>
      </w:rPr>
    </w:lvl>
    <w:lvl w:ilvl="2">
      <w:start w:val="0"/>
      <w:numFmt w:val="bullet"/>
      <w:lvlText w:val="•"/>
      <w:lvlJc w:val="left"/>
      <w:pPr>
        <w:ind w:left="2231" w:hanging="106"/>
      </w:pPr>
      <w:rPr>
        <w:rFonts w:hint="default"/>
        <w:lang w:val="pt-PT" w:eastAsia="en-US" w:bidi="ar-SA"/>
      </w:rPr>
    </w:lvl>
    <w:lvl w:ilvl="3">
      <w:start w:val="0"/>
      <w:numFmt w:val="bullet"/>
      <w:lvlText w:val="•"/>
      <w:lvlJc w:val="left"/>
      <w:pPr>
        <w:ind w:left="3157" w:hanging="106"/>
      </w:pPr>
      <w:rPr>
        <w:rFonts w:hint="default"/>
        <w:lang w:val="pt-PT" w:eastAsia="en-US" w:bidi="ar-SA"/>
      </w:rPr>
    </w:lvl>
    <w:lvl w:ilvl="4">
      <w:start w:val="0"/>
      <w:numFmt w:val="bullet"/>
      <w:lvlText w:val="•"/>
      <w:lvlJc w:val="left"/>
      <w:pPr>
        <w:ind w:left="4083" w:hanging="106"/>
      </w:pPr>
      <w:rPr>
        <w:rFonts w:hint="default"/>
        <w:lang w:val="pt-PT" w:eastAsia="en-US" w:bidi="ar-SA"/>
      </w:rPr>
    </w:lvl>
    <w:lvl w:ilvl="5">
      <w:start w:val="0"/>
      <w:numFmt w:val="bullet"/>
      <w:lvlText w:val="•"/>
      <w:lvlJc w:val="left"/>
      <w:pPr>
        <w:ind w:left="5009" w:hanging="106"/>
      </w:pPr>
      <w:rPr>
        <w:rFonts w:hint="default"/>
        <w:lang w:val="pt-PT" w:eastAsia="en-US" w:bidi="ar-SA"/>
      </w:rPr>
    </w:lvl>
    <w:lvl w:ilvl="6">
      <w:start w:val="0"/>
      <w:numFmt w:val="bullet"/>
      <w:lvlText w:val="•"/>
      <w:lvlJc w:val="left"/>
      <w:pPr>
        <w:ind w:left="5935" w:hanging="106"/>
      </w:pPr>
      <w:rPr>
        <w:rFonts w:hint="default"/>
        <w:lang w:val="pt-PT" w:eastAsia="en-US" w:bidi="ar-SA"/>
      </w:rPr>
    </w:lvl>
    <w:lvl w:ilvl="7">
      <w:start w:val="0"/>
      <w:numFmt w:val="bullet"/>
      <w:lvlText w:val="•"/>
      <w:lvlJc w:val="left"/>
      <w:pPr>
        <w:ind w:left="6861" w:hanging="106"/>
      </w:pPr>
      <w:rPr>
        <w:rFonts w:hint="default"/>
        <w:lang w:val="pt-PT" w:eastAsia="en-US" w:bidi="ar-SA"/>
      </w:rPr>
    </w:lvl>
    <w:lvl w:ilvl="8">
      <w:start w:val="0"/>
      <w:numFmt w:val="bullet"/>
      <w:lvlText w:val="•"/>
      <w:lvlJc w:val="left"/>
      <w:pPr>
        <w:ind w:left="7787" w:hanging="106"/>
      </w:pPr>
      <w:rPr>
        <w:rFonts w:hint="default"/>
        <w:lang w:val="pt-PT" w:eastAsia="en-US" w:bidi="ar-SA"/>
      </w:rPr>
    </w:lvl>
  </w:abstractNum>
  <w:abstractNum w:abstractNumId="5">
    <w:multiLevelType w:val="hybridMultilevel"/>
    <w:lvl w:ilvl="0">
      <w:start w:val="1"/>
      <w:numFmt w:val="upperRoman"/>
      <w:lvlText w:val="%1"/>
      <w:lvlJc w:val="left"/>
      <w:pPr>
        <w:ind w:left="282" w:hanging="177"/>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215" w:hanging="177"/>
      </w:pPr>
      <w:rPr>
        <w:rFonts w:hint="default"/>
        <w:lang w:val="pt-PT" w:eastAsia="en-US" w:bidi="ar-SA"/>
      </w:rPr>
    </w:lvl>
    <w:lvl w:ilvl="2">
      <w:start w:val="0"/>
      <w:numFmt w:val="bullet"/>
      <w:lvlText w:val="•"/>
      <w:lvlJc w:val="left"/>
      <w:pPr>
        <w:ind w:left="2151" w:hanging="177"/>
      </w:pPr>
      <w:rPr>
        <w:rFonts w:hint="default"/>
        <w:lang w:val="pt-PT" w:eastAsia="en-US" w:bidi="ar-SA"/>
      </w:rPr>
    </w:lvl>
    <w:lvl w:ilvl="3">
      <w:start w:val="0"/>
      <w:numFmt w:val="bullet"/>
      <w:lvlText w:val="•"/>
      <w:lvlJc w:val="left"/>
      <w:pPr>
        <w:ind w:left="3087" w:hanging="177"/>
      </w:pPr>
      <w:rPr>
        <w:rFonts w:hint="default"/>
        <w:lang w:val="pt-PT" w:eastAsia="en-US" w:bidi="ar-SA"/>
      </w:rPr>
    </w:lvl>
    <w:lvl w:ilvl="4">
      <w:start w:val="0"/>
      <w:numFmt w:val="bullet"/>
      <w:lvlText w:val="•"/>
      <w:lvlJc w:val="left"/>
      <w:pPr>
        <w:ind w:left="4023" w:hanging="177"/>
      </w:pPr>
      <w:rPr>
        <w:rFonts w:hint="default"/>
        <w:lang w:val="pt-PT" w:eastAsia="en-US" w:bidi="ar-SA"/>
      </w:rPr>
    </w:lvl>
    <w:lvl w:ilvl="5">
      <w:start w:val="0"/>
      <w:numFmt w:val="bullet"/>
      <w:lvlText w:val="•"/>
      <w:lvlJc w:val="left"/>
      <w:pPr>
        <w:ind w:left="4959" w:hanging="177"/>
      </w:pPr>
      <w:rPr>
        <w:rFonts w:hint="default"/>
        <w:lang w:val="pt-PT" w:eastAsia="en-US" w:bidi="ar-SA"/>
      </w:rPr>
    </w:lvl>
    <w:lvl w:ilvl="6">
      <w:start w:val="0"/>
      <w:numFmt w:val="bullet"/>
      <w:lvlText w:val="•"/>
      <w:lvlJc w:val="left"/>
      <w:pPr>
        <w:ind w:left="5895" w:hanging="177"/>
      </w:pPr>
      <w:rPr>
        <w:rFonts w:hint="default"/>
        <w:lang w:val="pt-PT" w:eastAsia="en-US" w:bidi="ar-SA"/>
      </w:rPr>
    </w:lvl>
    <w:lvl w:ilvl="7">
      <w:start w:val="0"/>
      <w:numFmt w:val="bullet"/>
      <w:lvlText w:val="•"/>
      <w:lvlJc w:val="left"/>
      <w:pPr>
        <w:ind w:left="6831" w:hanging="177"/>
      </w:pPr>
      <w:rPr>
        <w:rFonts w:hint="default"/>
        <w:lang w:val="pt-PT" w:eastAsia="en-US" w:bidi="ar-SA"/>
      </w:rPr>
    </w:lvl>
    <w:lvl w:ilvl="8">
      <w:start w:val="0"/>
      <w:numFmt w:val="bullet"/>
      <w:lvlText w:val="•"/>
      <w:lvlJc w:val="left"/>
      <w:pPr>
        <w:ind w:left="7767" w:hanging="177"/>
      </w:pPr>
      <w:rPr>
        <w:rFonts w:hint="default"/>
        <w:lang w:val="pt-PT" w:eastAsia="en-US" w:bidi="ar-SA"/>
      </w:rPr>
    </w:lvl>
  </w:abstractNum>
  <w:abstractNum w:abstractNumId="4">
    <w:multiLevelType w:val="hybridMultilevel"/>
    <w:lvl w:ilvl="0">
      <w:start w:val="1"/>
      <w:numFmt w:val="upperRoman"/>
      <w:lvlText w:val="%1"/>
      <w:lvlJc w:val="left"/>
      <w:pPr>
        <w:ind w:left="282" w:hanging="95"/>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215" w:hanging="95"/>
      </w:pPr>
      <w:rPr>
        <w:rFonts w:hint="default"/>
        <w:lang w:val="pt-PT" w:eastAsia="en-US" w:bidi="ar-SA"/>
      </w:rPr>
    </w:lvl>
    <w:lvl w:ilvl="2">
      <w:start w:val="0"/>
      <w:numFmt w:val="bullet"/>
      <w:lvlText w:val="•"/>
      <w:lvlJc w:val="left"/>
      <w:pPr>
        <w:ind w:left="2151" w:hanging="95"/>
      </w:pPr>
      <w:rPr>
        <w:rFonts w:hint="default"/>
        <w:lang w:val="pt-PT" w:eastAsia="en-US" w:bidi="ar-SA"/>
      </w:rPr>
    </w:lvl>
    <w:lvl w:ilvl="3">
      <w:start w:val="0"/>
      <w:numFmt w:val="bullet"/>
      <w:lvlText w:val="•"/>
      <w:lvlJc w:val="left"/>
      <w:pPr>
        <w:ind w:left="3087" w:hanging="95"/>
      </w:pPr>
      <w:rPr>
        <w:rFonts w:hint="default"/>
        <w:lang w:val="pt-PT" w:eastAsia="en-US" w:bidi="ar-SA"/>
      </w:rPr>
    </w:lvl>
    <w:lvl w:ilvl="4">
      <w:start w:val="0"/>
      <w:numFmt w:val="bullet"/>
      <w:lvlText w:val="•"/>
      <w:lvlJc w:val="left"/>
      <w:pPr>
        <w:ind w:left="4023" w:hanging="95"/>
      </w:pPr>
      <w:rPr>
        <w:rFonts w:hint="default"/>
        <w:lang w:val="pt-PT" w:eastAsia="en-US" w:bidi="ar-SA"/>
      </w:rPr>
    </w:lvl>
    <w:lvl w:ilvl="5">
      <w:start w:val="0"/>
      <w:numFmt w:val="bullet"/>
      <w:lvlText w:val="•"/>
      <w:lvlJc w:val="left"/>
      <w:pPr>
        <w:ind w:left="4959" w:hanging="95"/>
      </w:pPr>
      <w:rPr>
        <w:rFonts w:hint="default"/>
        <w:lang w:val="pt-PT" w:eastAsia="en-US" w:bidi="ar-SA"/>
      </w:rPr>
    </w:lvl>
    <w:lvl w:ilvl="6">
      <w:start w:val="0"/>
      <w:numFmt w:val="bullet"/>
      <w:lvlText w:val="•"/>
      <w:lvlJc w:val="left"/>
      <w:pPr>
        <w:ind w:left="5895" w:hanging="95"/>
      </w:pPr>
      <w:rPr>
        <w:rFonts w:hint="default"/>
        <w:lang w:val="pt-PT" w:eastAsia="en-US" w:bidi="ar-SA"/>
      </w:rPr>
    </w:lvl>
    <w:lvl w:ilvl="7">
      <w:start w:val="0"/>
      <w:numFmt w:val="bullet"/>
      <w:lvlText w:val="•"/>
      <w:lvlJc w:val="left"/>
      <w:pPr>
        <w:ind w:left="6831" w:hanging="95"/>
      </w:pPr>
      <w:rPr>
        <w:rFonts w:hint="default"/>
        <w:lang w:val="pt-PT" w:eastAsia="en-US" w:bidi="ar-SA"/>
      </w:rPr>
    </w:lvl>
    <w:lvl w:ilvl="8">
      <w:start w:val="0"/>
      <w:numFmt w:val="bullet"/>
      <w:lvlText w:val="•"/>
      <w:lvlJc w:val="left"/>
      <w:pPr>
        <w:ind w:left="7767" w:hanging="95"/>
      </w:pPr>
      <w:rPr>
        <w:rFonts w:hint="default"/>
        <w:lang w:val="pt-PT" w:eastAsia="en-US" w:bidi="ar-SA"/>
      </w:rPr>
    </w:lvl>
  </w:abstractNum>
  <w:abstractNum w:abstractNumId="3">
    <w:multiLevelType w:val="hybridMultilevel"/>
    <w:lvl w:ilvl="0">
      <w:start w:val="1"/>
      <w:numFmt w:val="upperRoman"/>
      <w:lvlText w:val="%1"/>
      <w:lvlJc w:val="left"/>
      <w:pPr>
        <w:ind w:left="388"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305" w:hanging="106"/>
      </w:pPr>
      <w:rPr>
        <w:rFonts w:hint="default"/>
        <w:lang w:val="pt-PT" w:eastAsia="en-US" w:bidi="ar-SA"/>
      </w:rPr>
    </w:lvl>
    <w:lvl w:ilvl="2">
      <w:start w:val="0"/>
      <w:numFmt w:val="bullet"/>
      <w:lvlText w:val="•"/>
      <w:lvlJc w:val="left"/>
      <w:pPr>
        <w:ind w:left="2231" w:hanging="106"/>
      </w:pPr>
      <w:rPr>
        <w:rFonts w:hint="default"/>
        <w:lang w:val="pt-PT" w:eastAsia="en-US" w:bidi="ar-SA"/>
      </w:rPr>
    </w:lvl>
    <w:lvl w:ilvl="3">
      <w:start w:val="0"/>
      <w:numFmt w:val="bullet"/>
      <w:lvlText w:val="•"/>
      <w:lvlJc w:val="left"/>
      <w:pPr>
        <w:ind w:left="3157" w:hanging="106"/>
      </w:pPr>
      <w:rPr>
        <w:rFonts w:hint="default"/>
        <w:lang w:val="pt-PT" w:eastAsia="en-US" w:bidi="ar-SA"/>
      </w:rPr>
    </w:lvl>
    <w:lvl w:ilvl="4">
      <w:start w:val="0"/>
      <w:numFmt w:val="bullet"/>
      <w:lvlText w:val="•"/>
      <w:lvlJc w:val="left"/>
      <w:pPr>
        <w:ind w:left="4083" w:hanging="106"/>
      </w:pPr>
      <w:rPr>
        <w:rFonts w:hint="default"/>
        <w:lang w:val="pt-PT" w:eastAsia="en-US" w:bidi="ar-SA"/>
      </w:rPr>
    </w:lvl>
    <w:lvl w:ilvl="5">
      <w:start w:val="0"/>
      <w:numFmt w:val="bullet"/>
      <w:lvlText w:val="•"/>
      <w:lvlJc w:val="left"/>
      <w:pPr>
        <w:ind w:left="5009" w:hanging="106"/>
      </w:pPr>
      <w:rPr>
        <w:rFonts w:hint="default"/>
        <w:lang w:val="pt-PT" w:eastAsia="en-US" w:bidi="ar-SA"/>
      </w:rPr>
    </w:lvl>
    <w:lvl w:ilvl="6">
      <w:start w:val="0"/>
      <w:numFmt w:val="bullet"/>
      <w:lvlText w:val="•"/>
      <w:lvlJc w:val="left"/>
      <w:pPr>
        <w:ind w:left="5935" w:hanging="106"/>
      </w:pPr>
      <w:rPr>
        <w:rFonts w:hint="default"/>
        <w:lang w:val="pt-PT" w:eastAsia="en-US" w:bidi="ar-SA"/>
      </w:rPr>
    </w:lvl>
    <w:lvl w:ilvl="7">
      <w:start w:val="0"/>
      <w:numFmt w:val="bullet"/>
      <w:lvlText w:val="•"/>
      <w:lvlJc w:val="left"/>
      <w:pPr>
        <w:ind w:left="6861" w:hanging="106"/>
      </w:pPr>
      <w:rPr>
        <w:rFonts w:hint="default"/>
        <w:lang w:val="pt-PT" w:eastAsia="en-US" w:bidi="ar-SA"/>
      </w:rPr>
    </w:lvl>
    <w:lvl w:ilvl="8">
      <w:start w:val="0"/>
      <w:numFmt w:val="bullet"/>
      <w:lvlText w:val="•"/>
      <w:lvlJc w:val="left"/>
      <w:pPr>
        <w:ind w:left="7787" w:hanging="106"/>
      </w:pPr>
      <w:rPr>
        <w:rFonts w:hint="default"/>
        <w:lang w:val="pt-PT" w:eastAsia="en-US" w:bidi="ar-SA"/>
      </w:rPr>
    </w:lvl>
  </w:abstractNum>
  <w:abstractNum w:abstractNumId="2">
    <w:multiLevelType w:val="hybridMultilevel"/>
    <w:lvl w:ilvl="0">
      <w:start w:val="1"/>
      <w:numFmt w:val="upperRoman"/>
      <w:lvlText w:val="%1"/>
      <w:lvlJc w:val="left"/>
      <w:pPr>
        <w:ind w:left="388"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305" w:hanging="106"/>
      </w:pPr>
      <w:rPr>
        <w:rFonts w:hint="default"/>
        <w:lang w:val="pt-PT" w:eastAsia="en-US" w:bidi="ar-SA"/>
      </w:rPr>
    </w:lvl>
    <w:lvl w:ilvl="2">
      <w:start w:val="0"/>
      <w:numFmt w:val="bullet"/>
      <w:lvlText w:val="•"/>
      <w:lvlJc w:val="left"/>
      <w:pPr>
        <w:ind w:left="2231" w:hanging="106"/>
      </w:pPr>
      <w:rPr>
        <w:rFonts w:hint="default"/>
        <w:lang w:val="pt-PT" w:eastAsia="en-US" w:bidi="ar-SA"/>
      </w:rPr>
    </w:lvl>
    <w:lvl w:ilvl="3">
      <w:start w:val="0"/>
      <w:numFmt w:val="bullet"/>
      <w:lvlText w:val="•"/>
      <w:lvlJc w:val="left"/>
      <w:pPr>
        <w:ind w:left="3157" w:hanging="106"/>
      </w:pPr>
      <w:rPr>
        <w:rFonts w:hint="default"/>
        <w:lang w:val="pt-PT" w:eastAsia="en-US" w:bidi="ar-SA"/>
      </w:rPr>
    </w:lvl>
    <w:lvl w:ilvl="4">
      <w:start w:val="0"/>
      <w:numFmt w:val="bullet"/>
      <w:lvlText w:val="•"/>
      <w:lvlJc w:val="left"/>
      <w:pPr>
        <w:ind w:left="4083" w:hanging="106"/>
      </w:pPr>
      <w:rPr>
        <w:rFonts w:hint="default"/>
        <w:lang w:val="pt-PT" w:eastAsia="en-US" w:bidi="ar-SA"/>
      </w:rPr>
    </w:lvl>
    <w:lvl w:ilvl="5">
      <w:start w:val="0"/>
      <w:numFmt w:val="bullet"/>
      <w:lvlText w:val="•"/>
      <w:lvlJc w:val="left"/>
      <w:pPr>
        <w:ind w:left="5009" w:hanging="106"/>
      </w:pPr>
      <w:rPr>
        <w:rFonts w:hint="default"/>
        <w:lang w:val="pt-PT" w:eastAsia="en-US" w:bidi="ar-SA"/>
      </w:rPr>
    </w:lvl>
    <w:lvl w:ilvl="6">
      <w:start w:val="0"/>
      <w:numFmt w:val="bullet"/>
      <w:lvlText w:val="•"/>
      <w:lvlJc w:val="left"/>
      <w:pPr>
        <w:ind w:left="5935" w:hanging="106"/>
      </w:pPr>
      <w:rPr>
        <w:rFonts w:hint="default"/>
        <w:lang w:val="pt-PT" w:eastAsia="en-US" w:bidi="ar-SA"/>
      </w:rPr>
    </w:lvl>
    <w:lvl w:ilvl="7">
      <w:start w:val="0"/>
      <w:numFmt w:val="bullet"/>
      <w:lvlText w:val="•"/>
      <w:lvlJc w:val="left"/>
      <w:pPr>
        <w:ind w:left="6861" w:hanging="106"/>
      </w:pPr>
      <w:rPr>
        <w:rFonts w:hint="default"/>
        <w:lang w:val="pt-PT" w:eastAsia="en-US" w:bidi="ar-SA"/>
      </w:rPr>
    </w:lvl>
    <w:lvl w:ilvl="8">
      <w:start w:val="0"/>
      <w:numFmt w:val="bullet"/>
      <w:lvlText w:val="•"/>
      <w:lvlJc w:val="left"/>
      <w:pPr>
        <w:ind w:left="7787" w:hanging="106"/>
      </w:pPr>
      <w:rPr>
        <w:rFonts w:hint="default"/>
        <w:lang w:val="pt-PT" w:eastAsia="en-US" w:bidi="ar-SA"/>
      </w:rPr>
    </w:lvl>
  </w:abstractNum>
  <w:abstractNum w:abstractNumId="1">
    <w:multiLevelType w:val="hybridMultilevel"/>
    <w:lvl w:ilvl="0">
      <w:start w:val="1"/>
      <w:numFmt w:val="upperRoman"/>
      <w:lvlText w:val="%1"/>
      <w:lvlJc w:val="left"/>
      <w:pPr>
        <w:ind w:left="388"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305" w:hanging="106"/>
      </w:pPr>
      <w:rPr>
        <w:rFonts w:hint="default"/>
        <w:lang w:val="pt-PT" w:eastAsia="en-US" w:bidi="ar-SA"/>
      </w:rPr>
    </w:lvl>
    <w:lvl w:ilvl="2">
      <w:start w:val="0"/>
      <w:numFmt w:val="bullet"/>
      <w:lvlText w:val="•"/>
      <w:lvlJc w:val="left"/>
      <w:pPr>
        <w:ind w:left="2231" w:hanging="106"/>
      </w:pPr>
      <w:rPr>
        <w:rFonts w:hint="default"/>
        <w:lang w:val="pt-PT" w:eastAsia="en-US" w:bidi="ar-SA"/>
      </w:rPr>
    </w:lvl>
    <w:lvl w:ilvl="3">
      <w:start w:val="0"/>
      <w:numFmt w:val="bullet"/>
      <w:lvlText w:val="•"/>
      <w:lvlJc w:val="left"/>
      <w:pPr>
        <w:ind w:left="3157" w:hanging="106"/>
      </w:pPr>
      <w:rPr>
        <w:rFonts w:hint="default"/>
        <w:lang w:val="pt-PT" w:eastAsia="en-US" w:bidi="ar-SA"/>
      </w:rPr>
    </w:lvl>
    <w:lvl w:ilvl="4">
      <w:start w:val="0"/>
      <w:numFmt w:val="bullet"/>
      <w:lvlText w:val="•"/>
      <w:lvlJc w:val="left"/>
      <w:pPr>
        <w:ind w:left="4083" w:hanging="106"/>
      </w:pPr>
      <w:rPr>
        <w:rFonts w:hint="default"/>
        <w:lang w:val="pt-PT" w:eastAsia="en-US" w:bidi="ar-SA"/>
      </w:rPr>
    </w:lvl>
    <w:lvl w:ilvl="5">
      <w:start w:val="0"/>
      <w:numFmt w:val="bullet"/>
      <w:lvlText w:val="•"/>
      <w:lvlJc w:val="left"/>
      <w:pPr>
        <w:ind w:left="5009" w:hanging="106"/>
      </w:pPr>
      <w:rPr>
        <w:rFonts w:hint="default"/>
        <w:lang w:val="pt-PT" w:eastAsia="en-US" w:bidi="ar-SA"/>
      </w:rPr>
    </w:lvl>
    <w:lvl w:ilvl="6">
      <w:start w:val="0"/>
      <w:numFmt w:val="bullet"/>
      <w:lvlText w:val="•"/>
      <w:lvlJc w:val="left"/>
      <w:pPr>
        <w:ind w:left="5935" w:hanging="106"/>
      </w:pPr>
      <w:rPr>
        <w:rFonts w:hint="default"/>
        <w:lang w:val="pt-PT" w:eastAsia="en-US" w:bidi="ar-SA"/>
      </w:rPr>
    </w:lvl>
    <w:lvl w:ilvl="7">
      <w:start w:val="0"/>
      <w:numFmt w:val="bullet"/>
      <w:lvlText w:val="•"/>
      <w:lvlJc w:val="left"/>
      <w:pPr>
        <w:ind w:left="6861" w:hanging="106"/>
      </w:pPr>
      <w:rPr>
        <w:rFonts w:hint="default"/>
        <w:lang w:val="pt-PT" w:eastAsia="en-US" w:bidi="ar-SA"/>
      </w:rPr>
    </w:lvl>
    <w:lvl w:ilvl="8">
      <w:start w:val="0"/>
      <w:numFmt w:val="bullet"/>
      <w:lvlText w:val="•"/>
      <w:lvlJc w:val="left"/>
      <w:pPr>
        <w:ind w:left="7787" w:hanging="106"/>
      </w:pPr>
      <w:rPr>
        <w:rFonts w:hint="default"/>
        <w:lang w:val="pt-PT" w:eastAsia="en-US" w:bidi="ar-SA"/>
      </w:rPr>
    </w:lvl>
  </w:abstractNum>
  <w:abstractNum w:abstractNumId="0">
    <w:multiLevelType w:val="hybridMultilevel"/>
    <w:lvl w:ilvl="0">
      <w:start w:val="1"/>
      <w:numFmt w:val="upperRoman"/>
      <w:lvlText w:val="%1"/>
      <w:lvlJc w:val="left"/>
      <w:pPr>
        <w:ind w:left="388"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305" w:hanging="106"/>
      </w:pPr>
      <w:rPr>
        <w:rFonts w:hint="default"/>
        <w:lang w:val="pt-PT" w:eastAsia="en-US" w:bidi="ar-SA"/>
      </w:rPr>
    </w:lvl>
    <w:lvl w:ilvl="2">
      <w:start w:val="0"/>
      <w:numFmt w:val="bullet"/>
      <w:lvlText w:val="•"/>
      <w:lvlJc w:val="left"/>
      <w:pPr>
        <w:ind w:left="2231" w:hanging="106"/>
      </w:pPr>
      <w:rPr>
        <w:rFonts w:hint="default"/>
        <w:lang w:val="pt-PT" w:eastAsia="en-US" w:bidi="ar-SA"/>
      </w:rPr>
    </w:lvl>
    <w:lvl w:ilvl="3">
      <w:start w:val="0"/>
      <w:numFmt w:val="bullet"/>
      <w:lvlText w:val="•"/>
      <w:lvlJc w:val="left"/>
      <w:pPr>
        <w:ind w:left="3157" w:hanging="106"/>
      </w:pPr>
      <w:rPr>
        <w:rFonts w:hint="default"/>
        <w:lang w:val="pt-PT" w:eastAsia="en-US" w:bidi="ar-SA"/>
      </w:rPr>
    </w:lvl>
    <w:lvl w:ilvl="4">
      <w:start w:val="0"/>
      <w:numFmt w:val="bullet"/>
      <w:lvlText w:val="•"/>
      <w:lvlJc w:val="left"/>
      <w:pPr>
        <w:ind w:left="4083" w:hanging="106"/>
      </w:pPr>
      <w:rPr>
        <w:rFonts w:hint="default"/>
        <w:lang w:val="pt-PT" w:eastAsia="en-US" w:bidi="ar-SA"/>
      </w:rPr>
    </w:lvl>
    <w:lvl w:ilvl="5">
      <w:start w:val="0"/>
      <w:numFmt w:val="bullet"/>
      <w:lvlText w:val="•"/>
      <w:lvlJc w:val="left"/>
      <w:pPr>
        <w:ind w:left="5009" w:hanging="106"/>
      </w:pPr>
      <w:rPr>
        <w:rFonts w:hint="default"/>
        <w:lang w:val="pt-PT" w:eastAsia="en-US" w:bidi="ar-SA"/>
      </w:rPr>
    </w:lvl>
    <w:lvl w:ilvl="6">
      <w:start w:val="0"/>
      <w:numFmt w:val="bullet"/>
      <w:lvlText w:val="•"/>
      <w:lvlJc w:val="left"/>
      <w:pPr>
        <w:ind w:left="5935" w:hanging="106"/>
      </w:pPr>
      <w:rPr>
        <w:rFonts w:hint="default"/>
        <w:lang w:val="pt-PT" w:eastAsia="en-US" w:bidi="ar-SA"/>
      </w:rPr>
    </w:lvl>
    <w:lvl w:ilvl="7">
      <w:start w:val="0"/>
      <w:numFmt w:val="bullet"/>
      <w:lvlText w:val="•"/>
      <w:lvlJc w:val="left"/>
      <w:pPr>
        <w:ind w:left="6861" w:hanging="106"/>
      </w:pPr>
      <w:rPr>
        <w:rFonts w:hint="default"/>
        <w:lang w:val="pt-PT" w:eastAsia="en-US" w:bidi="ar-SA"/>
      </w:rPr>
    </w:lvl>
    <w:lvl w:ilvl="8">
      <w:start w:val="0"/>
      <w:numFmt w:val="bullet"/>
      <w:lvlText w:val="•"/>
      <w:lvlJc w:val="left"/>
      <w:pPr>
        <w:ind w:left="7787" w:hanging="106"/>
      </w:pPr>
      <w:rPr>
        <w:rFonts w:hint="default"/>
        <w:lang w:val="pt-PT" w:eastAsia="en-US" w:bidi="ar-SA"/>
      </w:rPr>
    </w:lvl>
  </w:abstractNum>
  <w:num w:numId="10">
    <w:abstractNumId w:val="9"/>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2"/>
      <w:szCs w:val="22"/>
      <w:lang w:val="pt-PT" w:eastAsia="en-US" w:bidi="ar-SA"/>
    </w:rPr>
  </w:style>
  <w:style w:styleId="Heading1" w:type="paragraph">
    <w:name w:val="Heading 1"/>
    <w:basedOn w:val="Normal"/>
    <w:uiPriority w:val="1"/>
    <w:qFormat/>
    <w:pPr>
      <w:ind w:left="1367" w:hanging="229"/>
      <w:outlineLvl w:val="1"/>
    </w:pPr>
    <w:rPr>
      <w:rFonts w:ascii="Times New Roman" w:hAnsi="Times New Roman" w:eastAsia="Times New Roman" w:cs="Times New Roman"/>
      <w:b/>
      <w:bCs/>
      <w:sz w:val="28"/>
      <w:szCs w:val="28"/>
      <w:lang w:val="pt-PT" w:eastAsia="en-US" w:bidi="ar-SA"/>
    </w:rPr>
  </w:style>
  <w:style w:styleId="Heading2" w:type="paragraph">
    <w:name w:val="Heading 2"/>
    <w:basedOn w:val="Normal"/>
    <w:uiPriority w:val="1"/>
    <w:qFormat/>
    <w:pPr>
      <w:ind w:left="5" w:right="13"/>
      <w:jc w:val="center"/>
      <w:outlineLvl w:val="2"/>
    </w:pPr>
    <w:rPr>
      <w:rFonts w:ascii="Times New Roman" w:hAnsi="Times New Roman" w:eastAsia="Times New Roman" w:cs="Times New Roman"/>
      <w:b/>
      <w:bCs/>
      <w:sz w:val="24"/>
      <w:szCs w:val="24"/>
      <w:lang w:val="pt-PT" w:eastAsia="en-US" w:bidi="ar-SA"/>
    </w:rPr>
  </w:style>
  <w:style w:styleId="Heading3" w:type="paragraph">
    <w:name w:val="Heading 3"/>
    <w:basedOn w:val="Normal"/>
    <w:uiPriority w:val="1"/>
    <w:qFormat/>
    <w:pPr>
      <w:ind w:right="13"/>
      <w:jc w:val="center"/>
      <w:outlineLvl w:val="3"/>
    </w:pPr>
    <w:rPr>
      <w:rFonts w:ascii="Calibri" w:hAnsi="Calibri" w:eastAsia="Calibri" w:cs="Calibri"/>
      <w:b/>
      <w:bCs/>
      <w:sz w:val="22"/>
      <w:szCs w:val="22"/>
      <w:lang w:val="pt-PT" w:eastAsia="en-US" w:bidi="ar-SA"/>
    </w:rPr>
  </w:style>
  <w:style w:styleId="ListParagraph" w:type="paragraph">
    <w:name w:val="List Paragraph"/>
    <w:basedOn w:val="Normal"/>
    <w:uiPriority w:val="1"/>
    <w:qFormat/>
    <w:pPr>
      <w:spacing w:before="240"/>
      <w:ind w:left="282"/>
    </w:pPr>
    <w:rPr>
      <w:rFonts w:ascii="Calibri" w:hAnsi="Calibri" w:eastAsia="Calibri" w:cs="Calibri"/>
      <w:lang w:val="pt-PT" w:eastAsia="en-US" w:bidi="ar-SA"/>
    </w:rPr>
  </w:style>
  <w:style w:styleId="TableParagraph" w:type="paragraph">
    <w:name w:val="Table Paragraph"/>
    <w:basedOn w:val="Normal"/>
    <w:uiPriority w:val="1"/>
    <w:qFormat/>
    <w:pPr>
      <w:ind w:left="110"/>
      <w:jc w:val="center"/>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3.png"/><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header" Target="header6.xml"/><Relationship Id="rId22" Type="http://schemas.openxmlformats.org/officeDocument/2006/relationships/footer" Target="footer6.xml"/><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header" Target="header7.xml"/><Relationship Id="rId26" Type="http://schemas.openxmlformats.org/officeDocument/2006/relationships/footer" Target="footer7.xml"/><Relationship Id="rId27" Type="http://schemas.openxmlformats.org/officeDocument/2006/relationships/image" Target="media/image11.png"/><Relationship Id="rId28" Type="http://schemas.openxmlformats.org/officeDocument/2006/relationships/header" Target="header8.xml"/><Relationship Id="rId29" Type="http://schemas.openxmlformats.org/officeDocument/2006/relationships/footer" Target="footer8.xml"/><Relationship Id="rId30" Type="http://schemas.openxmlformats.org/officeDocument/2006/relationships/image" Target="media/image12.png"/><Relationship Id="rId31" Type="http://schemas.openxmlformats.org/officeDocument/2006/relationships/header" Target="header9.xml"/><Relationship Id="rId32" Type="http://schemas.openxmlformats.org/officeDocument/2006/relationships/footer" Target="footer9.xml"/><Relationship Id="rId33" Type="http://schemas.openxmlformats.org/officeDocument/2006/relationships/image" Target="media/image13.png"/><Relationship Id="rId34" Type="http://schemas.openxmlformats.org/officeDocument/2006/relationships/header" Target="header10.xml"/><Relationship Id="rId35" Type="http://schemas.openxmlformats.org/officeDocument/2006/relationships/footer" Target="footer10.xml"/><Relationship Id="rId36" Type="http://schemas.openxmlformats.org/officeDocument/2006/relationships/header" Target="header11.xml"/><Relationship Id="rId37" Type="http://schemas.openxmlformats.org/officeDocument/2006/relationships/footer" Target="footer11.xml"/><Relationship Id="rId38" Type="http://schemas.openxmlformats.org/officeDocument/2006/relationships/header" Target="header12.xml"/><Relationship Id="rId39" Type="http://schemas.openxmlformats.org/officeDocument/2006/relationships/footer" Target="footer12.xml"/><Relationship Id="rId40" Type="http://schemas.openxmlformats.org/officeDocument/2006/relationships/image" Target="media/image14.png"/><Relationship Id="rId41" Type="http://schemas.openxmlformats.org/officeDocument/2006/relationships/image" Target="media/image15.png"/><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image" Target="media/image18.png"/><Relationship Id="rId45" Type="http://schemas.openxmlformats.org/officeDocument/2006/relationships/image" Target="media/image19.png"/><Relationship Id="rId46" Type="http://schemas.openxmlformats.org/officeDocument/2006/relationships/image" Target="media/image20.png"/><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image" Target="media/image27.png"/><Relationship Id="rId54" Type="http://schemas.openxmlformats.org/officeDocument/2006/relationships/image" Target="media/image28.png"/><Relationship Id="rId55" Type="http://schemas.openxmlformats.org/officeDocument/2006/relationships/image" Target="media/image29.png"/><Relationship Id="rId56" Type="http://schemas.openxmlformats.org/officeDocument/2006/relationships/image" Target="media/image30.png"/><Relationship Id="rId5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_rels/footer10.xml.rels><?xml version="1.0" encoding="UTF-8" standalone="yes"?>
<Relationships xmlns="http://schemas.openxmlformats.org/package/2006/relationships"><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Suliane</dc:creator>
  <dc:title>Doc de impressora redirecionado da Ã¡rea de trabalho remota</dc:title>
  <dcterms:created xsi:type="dcterms:W3CDTF">2026-04-22T18:21:46Z</dcterms:created>
  <dcterms:modified xsi:type="dcterms:W3CDTF">2026-04-22T18:21:46Z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2021-10-28T00:00:00Z</vt:filetime>
  </property>
  <property fmtid="{D5CDD505-2E9C-101B-9397-08002B2CF9AE}" pid="3" name="LastSaved">
    <vt:filetime>2026-04-22T00:00:00Z</vt:filetime>
  </property>
  <property fmtid="{D5CDD505-2E9C-101B-9397-08002B2CF9AE}" pid="4" name="Producer">
    <vt:lpwstr>Microsoft: Print To PDF</vt:lpwstr>
  </property>
</Properties>
</file>