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B607" w14:textId="0D0BDC5B" w:rsidR="00CE36B9" w:rsidRDefault="004C75FD" w:rsidP="009D0C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ACORDO DE COOPERAÇÃO TÉCNICA (ACT)</w:t>
      </w:r>
      <w:r w:rsidR="0031659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31659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</w:p>
    <w:p w14:paraId="1C36558D" w14:textId="77777777" w:rsidR="00CE36B9" w:rsidRDefault="00CE36B9" w:rsidP="009D0C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CC428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1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entre si celebram, de um lado, o </w:t>
      </w:r>
      <w:r>
        <w:rPr>
          <w:rFonts w:ascii="Times New Roman" w:eastAsia="Times New Roman" w:hAnsi="Times New Roman" w:cs="Times New Roman"/>
          <w:sz w:val="24"/>
          <w:szCs w:val="24"/>
        </w:rPr>
        <w:t>SENADO FEDERAL e, de outro,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>CÂMARA MUNICIPAL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(ou ASSEMBLEIA LEGISLATIVA do ESTADO)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 - XX.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873263" w14:textId="77777777" w:rsidR="00CE36B9" w:rsidRDefault="00CE3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4F71B" w14:textId="641EA88C" w:rsidR="00CE36B9" w:rsidRDefault="004C75FD" w:rsidP="416EA47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>UNIÃO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, por intermédio do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>SENADO FEDERAL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, CNPJ/MF nº 00.530.279/0001-15, doravante</w:t>
      </w:r>
      <w:r w:rsidR="00316595" w:rsidRPr="4E686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denominado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>SENADO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, com sede na Praça dos Três Poderes, em Brasília-DF, CEP 70165-900,</w:t>
      </w:r>
      <w:r w:rsidR="00316595" w:rsidRPr="4E686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neste ato representado pela sua Diretora-Geral,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>ILANA TROMBKA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, tendo o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INSTITUTO LEGISLATIVO BRASILEIRO (ILB)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– Escola de Governo do Senado Federal e órgão executor do Programa Interlegis,</w:t>
      </w:r>
      <w:r w:rsidR="00316595" w:rsidRPr="4E686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color w:val="151718"/>
          <w:sz w:val="24"/>
          <w:szCs w:val="24"/>
        </w:rPr>
        <w:t xml:space="preserve">na qualidade </w:t>
      </w:r>
      <w:r w:rsidRPr="4E6865E5"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de órgão executivo, neste ato representado </w:t>
      </w:r>
      <w:r w:rsidR="00E67D06">
        <w:rPr>
          <w:rFonts w:ascii="Times New Roman" w:eastAsia="Times New Roman" w:hAnsi="Times New Roman" w:cs="Times New Roman"/>
          <w:color w:val="2A2B2B"/>
          <w:sz w:val="24"/>
          <w:szCs w:val="24"/>
        </w:rPr>
        <w:t>pelo</w:t>
      </w:r>
      <w:r w:rsidRPr="4E6865E5"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 </w:t>
      </w:r>
      <w:r w:rsidR="00E67D06">
        <w:rPr>
          <w:rFonts w:ascii="Times New Roman" w:eastAsia="Times New Roman" w:hAnsi="Times New Roman" w:cs="Times New Roman"/>
          <w:color w:val="2A2B2B"/>
          <w:sz w:val="24"/>
          <w:szCs w:val="24"/>
        </w:rPr>
        <w:t>seu</w:t>
      </w:r>
      <w:r w:rsidRPr="4E6865E5">
        <w:rPr>
          <w:rFonts w:ascii="Times New Roman" w:eastAsia="Times New Roman" w:hAnsi="Times New Roman" w:cs="Times New Roman"/>
          <w:color w:val="2A2B2B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Diretor-Executiv</w:t>
      </w:r>
      <w:r w:rsidR="00E67D06">
        <w:rPr>
          <w:rFonts w:ascii="Times New Roman" w:eastAsia="Times New Roman" w:hAnsi="Times New Roman" w:cs="Times New Roman"/>
          <w:sz w:val="24"/>
          <w:szCs w:val="24"/>
        </w:rPr>
        <w:t>o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67D06">
        <w:rPr>
          <w:rFonts w:ascii="Times New Roman" w:eastAsia="Times New Roman" w:hAnsi="Times New Roman" w:cs="Times New Roman"/>
          <w:b/>
          <w:bCs/>
          <w:sz w:val="24"/>
          <w:szCs w:val="24"/>
        </w:rPr>
        <w:t>NILO AMARO BAIRROS DOS SANTOS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, e, de outro lado</w:t>
      </w:r>
      <w:r w:rsidRPr="4E6865E5"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,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MUNICÍPIO </w:t>
      </w:r>
      <w:r w:rsidRPr="4E6865E5">
        <w:rPr>
          <w:rFonts w:ascii="Times New Roman" w:eastAsia="Times New Roman" w:hAnsi="Times New Roman" w:cs="Times New Roman"/>
          <w:b/>
          <w:bCs/>
          <w:color w:val="CC4125"/>
          <w:sz w:val="24"/>
          <w:szCs w:val="24"/>
        </w:rPr>
        <w:t>(ou ESTADO)</w:t>
      </w:r>
      <w:r w:rsidRPr="4E6865E5"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de </w:t>
      </w:r>
      <w:r w:rsidRPr="4E6865E5">
        <w:rPr>
          <w:rFonts w:ascii="Times New Roman" w:eastAsia="Times New Roman" w:hAnsi="Times New Roman" w:cs="Times New Roman"/>
          <w:color w:val="CC4125"/>
          <w:sz w:val="24"/>
          <w:szCs w:val="24"/>
        </w:rPr>
        <w:t>XXXXX - XX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color w:val="FF0000"/>
          <w:sz w:val="24"/>
          <w:szCs w:val="24"/>
        </w:rPr>
        <w:t>(UF)</w:t>
      </w:r>
      <w:r w:rsidRPr="4E6865E5"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,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por intermédio da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CÂMARA MUNICIPAL </w:t>
      </w:r>
      <w:r w:rsidRPr="4E6865E5">
        <w:rPr>
          <w:rFonts w:ascii="Times New Roman" w:eastAsia="Times New Roman" w:hAnsi="Times New Roman" w:cs="Times New Roman"/>
          <w:b/>
          <w:bCs/>
          <w:color w:val="CC4125"/>
          <w:sz w:val="24"/>
          <w:szCs w:val="24"/>
        </w:rPr>
        <w:t>(ou ASSEMBLEIA LEGISLATIVA)</w:t>
      </w:r>
      <w:r w:rsidRPr="4E6865E5">
        <w:rPr>
          <w:rFonts w:ascii="Times New Roman" w:eastAsia="Times New Roman" w:hAnsi="Times New Roman" w:cs="Times New Roman"/>
          <w:color w:val="3E3E3F"/>
          <w:sz w:val="24"/>
          <w:szCs w:val="24"/>
        </w:rPr>
        <w:t xml:space="preserve">,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doravante denominada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>CÂMARA</w:t>
      </w:r>
      <w:r w:rsidRPr="4E6865E5">
        <w:rPr>
          <w:rFonts w:ascii="Times New Roman" w:eastAsia="Times New Roman" w:hAnsi="Times New Roman" w:cs="Times New Roman"/>
          <w:b/>
          <w:bCs/>
          <w:color w:val="CC4125"/>
          <w:sz w:val="24"/>
          <w:szCs w:val="24"/>
        </w:rPr>
        <w:t>(ou ASSEMBLEIA)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6595" w:rsidRPr="4E686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com sede na </w:t>
      </w:r>
      <w:r w:rsidRPr="4E6865E5">
        <w:rPr>
          <w:rFonts w:ascii="Times New Roman" w:eastAsia="Times New Roman" w:hAnsi="Times New Roman" w:cs="Times New Roman"/>
          <w:color w:val="CC0000"/>
          <w:sz w:val="24"/>
          <w:szCs w:val="24"/>
          <w:u w:val="single"/>
        </w:rPr>
        <w:t>Rua XXXXXX - CEP: XX.XXX-XXX e CNPJ: XX.XXX.XXX/XXXX-XX</w:t>
      </w:r>
      <w:r w:rsidRPr="4E6865E5">
        <w:rPr>
          <w:rFonts w:ascii="Times New Roman" w:eastAsia="Times New Roman" w:hAnsi="Times New Roman" w:cs="Times New Roman"/>
          <w:color w:val="CC0000"/>
          <w:sz w:val="24"/>
          <w:szCs w:val="24"/>
        </w:rPr>
        <w:t>,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 neste ato representada pelo(a) seu(sua) Presidente(a), o(a) </w:t>
      </w:r>
      <w:proofErr w:type="spellStart"/>
      <w:r w:rsidRPr="4E6865E5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(a.) </w:t>
      </w:r>
      <w:r w:rsidRPr="4E6865E5">
        <w:rPr>
          <w:rFonts w:ascii="Times New Roman" w:eastAsia="Times New Roman" w:hAnsi="Times New Roman" w:cs="Times New Roman"/>
          <w:b/>
          <w:bCs/>
          <w:color w:val="CC4125"/>
          <w:sz w:val="24"/>
          <w:szCs w:val="24"/>
        </w:rPr>
        <w:t>[NOME DO(A) PRESIDENTE(A)]</w:t>
      </w:r>
      <w:r w:rsidRPr="4E6865E5">
        <w:rPr>
          <w:rFonts w:ascii="Times New Roman" w:eastAsia="Times New Roman" w:hAnsi="Times New Roman" w:cs="Times New Roman"/>
          <w:color w:val="CC0000"/>
          <w:sz w:val="24"/>
          <w:szCs w:val="24"/>
          <w:u w:val="single"/>
        </w:rPr>
        <w:t>, inscrito(a) no CPF: XXXXXXX-XX e RG: XXXXX - SSP/XX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6595" w:rsidRPr="4E686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resolvem celebrar o presente </w:t>
      </w:r>
      <w:r w:rsidRPr="4E6865E5">
        <w:rPr>
          <w:rFonts w:ascii="Times New Roman" w:eastAsia="Times New Roman" w:hAnsi="Times New Roman" w:cs="Times New Roman"/>
          <w:b/>
          <w:bCs/>
          <w:sz w:val="24"/>
          <w:szCs w:val="24"/>
        </w:rPr>
        <w:t>ACORDO DE COOPERAÇÃO TÉCNICA (ACT)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 xml:space="preserve"> observando, no que couber, o disposto na Lei nº 14.133, de 1º de abril de 2021, e alterações vigentes; na Lei nº 12.527, de 18 de novembro de 2011; na Lei nº 13.709, de 14 agosto de 2018; no Regulamento Administrativo do Senado Federal; </w:t>
      </w:r>
      <w:r w:rsidRPr="4E6865E5">
        <w:rPr>
          <w:rFonts w:ascii="Times New Roman" w:eastAsia="Times New Roman" w:hAnsi="Times New Roman" w:cs="Times New Roman"/>
          <w:sz w:val="24"/>
          <w:szCs w:val="24"/>
          <w:highlight w:val="yellow"/>
        </w:rPr>
        <w:t>no Ato da Diretoria-Geral nº 14, de 09 junho de 2022</w:t>
      </w:r>
      <w:r w:rsidRPr="4E6865E5">
        <w:rPr>
          <w:rFonts w:ascii="Times New Roman" w:eastAsia="Times New Roman" w:hAnsi="Times New Roman" w:cs="Times New Roman"/>
          <w:sz w:val="24"/>
          <w:szCs w:val="24"/>
        </w:rPr>
        <w:t>, bem como nas demais disposições legais e regimentais pertinentes, mediante as cláusulas e condições a seguir.</w:t>
      </w:r>
    </w:p>
    <w:p w14:paraId="53A87317" w14:textId="77777777" w:rsidR="00CE36B9" w:rsidRDefault="004C75FD">
      <w:pPr>
        <w:widowControl w:val="0"/>
        <w:spacing w:before="16" w:after="0" w:line="252" w:lineRule="auto"/>
        <w:ind w:left="190" w:right="1091" w:firstLine="9"/>
        <w:jc w:val="both"/>
        <w:rPr>
          <w:rFonts w:ascii="Arial" w:eastAsia="Arial" w:hAnsi="Arial" w:cs="Arial"/>
          <w:color w:val="2A2B2B"/>
          <w:sz w:val="21"/>
          <w:szCs w:val="21"/>
        </w:rPr>
      </w:pPr>
      <w:r>
        <w:rPr>
          <w:rFonts w:ascii="Arial" w:eastAsia="Arial" w:hAnsi="Arial" w:cs="Arial"/>
          <w:color w:val="2A2B2B"/>
          <w:sz w:val="21"/>
          <w:szCs w:val="21"/>
        </w:rPr>
        <w:t xml:space="preserve"> </w:t>
      </w:r>
    </w:p>
    <w:p w14:paraId="0054209D" w14:textId="77777777" w:rsidR="00CE36B9" w:rsidRDefault="00CE36B9">
      <w:pPr>
        <w:widowControl w:val="0"/>
        <w:spacing w:before="16" w:after="0" w:line="252" w:lineRule="auto"/>
        <w:ind w:left="190" w:right="1091" w:firstLine="9"/>
        <w:jc w:val="both"/>
        <w:rPr>
          <w:rFonts w:ascii="Arial" w:eastAsia="Arial" w:hAnsi="Arial" w:cs="Arial"/>
          <w:color w:val="2A2B2B"/>
          <w:sz w:val="21"/>
          <w:szCs w:val="21"/>
        </w:rPr>
      </w:pPr>
    </w:p>
    <w:p w14:paraId="24D5D4AB" w14:textId="3A4C5A39" w:rsidR="009D0C02" w:rsidRDefault="004C75FD" w:rsidP="009D0C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PRIMEIRA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DO OBJETO</w:t>
      </w:r>
    </w:p>
    <w:p w14:paraId="67AB3B79" w14:textId="77777777" w:rsidR="009D0C02" w:rsidRPr="009D0C02" w:rsidRDefault="009D0C02" w:rsidP="009D0C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u w:val="single"/>
        </w:rPr>
      </w:pPr>
    </w:p>
    <w:p w14:paraId="13455FC7" w14:textId="77777777" w:rsidR="00CE36B9" w:rsidRDefault="004C75FD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Acordo de Cooperação Técnica tem por objeto estabelecer e regular a participação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implementação de ações de modernização pelo ILB/INTERLEGIS – Programa de Integração e Modernização do Poder Legislativo, para estímulo e promoção das funções constitucionais do Poder Legislativo, cuja execução depende do esforço e interesse comuns de seus partícipes.</w:t>
      </w:r>
    </w:p>
    <w:p w14:paraId="67781787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B85C4" w14:textId="77777777" w:rsidR="00CE36B9" w:rsidRDefault="004C75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FF00"/>
          <w:sz w:val="24"/>
          <w:szCs w:val="24"/>
          <w:shd w:val="clear" w:color="auto" w:fill="9900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finalidades deste Acordo:</w:t>
      </w:r>
    </w:p>
    <w:p w14:paraId="71B75D02" w14:textId="77777777" w:rsidR="00CE36B9" w:rsidRDefault="004C75FD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promover a operacionalização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Comunidade Virtual do Poder 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(Rede de Casas Legislativas conveniadas)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780765" w14:textId="77777777" w:rsidR="00CE36B9" w:rsidRDefault="004C75FD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promover a capacitação e o intercâmbio de conhecimentos e Tecnologia da Informação (programas de tecnologia da informação e comunicação) com o fim de aumentar a eficiência das Casas legislativas;</w:t>
      </w:r>
    </w:p>
    <w:p w14:paraId="71C0764B" w14:textId="77777777" w:rsidR="00CE36B9" w:rsidRDefault="004C75FD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estimular a produção, captação e disseminação de informações de interesse dos legisladores brasileiros, de forma a democratizar o acesso às informações necessárias ao desempenho de suas funções legislativas;</w:t>
      </w:r>
    </w:p>
    <w:p w14:paraId="7F871BD2" w14:textId="77777777" w:rsidR="00CE36B9" w:rsidRDefault="004C75FD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estimular e promover a participação cidadã nos processos legislativos;</w:t>
      </w:r>
    </w:p>
    <w:p w14:paraId="7D433BCD" w14:textId="77777777" w:rsidR="00CE36B9" w:rsidRDefault="004C75FD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promover a consolidação e a validação dos modelos de integração e modernização desenvolvidos pelo ILB/Programa Interlegis.</w:t>
      </w:r>
    </w:p>
    <w:p w14:paraId="175A12B3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C0DCD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SEGUNDO.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 ação ou atividade necessária à implementação do Objeto deste Acordo será formalizada por meio de Plano de Trabalho, observado o Objeto estabelecido nesta Cláusula.</w:t>
      </w:r>
    </w:p>
    <w:p w14:paraId="5C54DB3E" w14:textId="77777777" w:rsidR="00CE36B9" w:rsidRDefault="00CE36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6BCE90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SEGUNDA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DAS ATRIBUIÇÕES DO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SENADO QUANTO AO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PROGRAMA INTERLEGIS</w:t>
      </w:r>
    </w:p>
    <w:p w14:paraId="48E03983" w14:textId="77777777" w:rsidR="00CE36B9" w:rsidRDefault="004C75FD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São atribuições do SENADO:</w:t>
      </w:r>
    </w:p>
    <w:p w14:paraId="5D0B3034" w14:textId="77777777" w:rsidR="00CE36B9" w:rsidRDefault="004C75FD">
      <w:pPr>
        <w:numPr>
          <w:ilvl w:val="0"/>
          <w:numId w:val="7"/>
        </w:num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disponibilizar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produtos descritos na Cláusula Quarta, de acordo com as suas viabilidades técnica e financeira;</w:t>
      </w:r>
    </w:p>
    <w:p w14:paraId="11451E06" w14:textId="77777777" w:rsidR="00CE36B9" w:rsidRDefault="004C75FD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manter atualizados os sistemas em meio eletrônico disponibilizados pelo Programa Interlegis, propiciando melhoria do processo de modernização para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9D8B92" w14:textId="77777777" w:rsidR="00CE36B9" w:rsidRDefault="004C75FD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viabilizar os meios técnicos, entendidos como modelos de modernização legislativa nas áreas de tecnologia, comunicação, informação, educação e sustentabilidade, para que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possa apoiar seus legisladores no aumento da transparência, da representatividade e da legitimidade democráticas, sempre com foco prioritário no uso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softwares </w:t>
      </w:r>
      <w:r>
        <w:rPr>
          <w:rFonts w:ascii="Times New Roman" w:eastAsia="Times New Roman" w:hAnsi="Times New Roman" w:cs="Times New Roman"/>
          <w:sz w:val="24"/>
          <w:szCs w:val="24"/>
        </w:rPr>
        <w:t>livres e de códigos abertos;</w:t>
      </w:r>
    </w:p>
    <w:p w14:paraId="6E002D23" w14:textId="77777777" w:rsidR="00CE36B9" w:rsidRDefault="004C75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garantir os meios necessários à disponibilização </w:t>
      </w:r>
      <w:r>
        <w:rPr>
          <w:rFonts w:ascii="Times New Roman" w:eastAsia="Times New Roman" w:hAnsi="Times New Roman" w:cs="Times New Roman"/>
          <w:sz w:val="24"/>
          <w:szCs w:val="24"/>
        </w:rPr>
        <w:t>ininterrupta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programas de tecnologia da informação e comunicação fornecidos e hospedados pelo ILB/Programa Interlegis, bem como o seu uso legal durante a vigência deste instrumento, ressalvadas as indisponibilidades necessárias para a realização de manutenções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preventivas, corretivas, adaptativas e evolutivas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que serão comunicadas por meio de serviço de mensageria, bem como as indisponibilidades causadas por incidentes fortuitos fora do controle da equipe técnica responsável, sendo estes comunicados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 mesmos can</w:t>
      </w:r>
      <w:r>
        <w:rPr>
          <w:rFonts w:ascii="Times New Roman" w:eastAsia="Times New Roman" w:hAnsi="Times New Roman" w:cs="Times New Roman"/>
          <w:sz w:val="24"/>
          <w:szCs w:val="24"/>
        </w:rPr>
        <w:t>ais de comunicação,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assim que detectados;</w:t>
      </w:r>
    </w:p>
    <w:p w14:paraId="392BE286" w14:textId="0377AA8B" w:rsidR="00CE36B9" w:rsidRPr="009D0C02" w:rsidRDefault="004C75FD" w:rsidP="009D0C02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acompanhar e fiscalizar os cumprimentos das metas e a aplicação das soluções previstas no Plano de Trabalho.</w:t>
      </w:r>
    </w:p>
    <w:p w14:paraId="639E11A8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DD7E6B"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CLÁUSULA TERCEIRA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DAS ATRIBUIÇÕES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CÂMARA</w:t>
      </w:r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ou ASSEMBLEIA)</w:t>
      </w:r>
    </w:p>
    <w:p w14:paraId="24D616B0" w14:textId="77777777" w:rsidR="009D0C02" w:rsidRPr="009D0C02" w:rsidRDefault="009D0C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DD7E6B"/>
          <w:sz w:val="14"/>
          <w:szCs w:val="14"/>
        </w:rPr>
      </w:pPr>
    </w:p>
    <w:p w14:paraId="42185836" w14:textId="77777777" w:rsidR="00CE36B9" w:rsidRDefault="004C75FD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atribuições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FCE4F6" w14:textId="2B57E33B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I-</w:t>
      </w:r>
      <w:r w:rsidR="00316595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disseminar e divulgar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no âmbito da sua estrutura organizacional, a existência do presente Acordo de Cooperação Técnica e, em especial, o que estabelece a Cláusula Primeira e respectivos parágrafos;</w:t>
      </w:r>
    </w:p>
    <w:p w14:paraId="12E886F0" w14:textId="18CB264C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providenciar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capacitação de seus colaboradores, bem como a instalação e manutenção de programas e meios de tecnologia da informação e comunicação necessários para o acesso e operação dos produtos e serviços descritos na Cláusula Quarta, e o pessoal necessário à sua operação;</w:t>
      </w:r>
    </w:p>
    <w:p w14:paraId="7D8D694B" w14:textId="55CE8BE0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disponibilizar, manter e responsabilizar-se, caso não opte pela hospedagem de sistemas oferecida pelo SENADO, por infraestrutura adequada para a instalação de programas de tecnologia da informação e comunicação do SENADO, nos termos da Cláusula Quarta;</w:t>
      </w:r>
    </w:p>
    <w:p w14:paraId="350D66B8" w14:textId="70252B92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promover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junto à equipe técnica do ILB/Programa Interlegis o cadastro de autorizados, a inclusão, a exclusão e a atualização das informações de usuários dos serviços oferecidos pelo Programa;</w:t>
      </w:r>
    </w:p>
    <w:p w14:paraId="5E2A8013" w14:textId="19E8309F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informar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todos os usuários cadastrados sobre as normas de utilização estabelecidas para o uso de programas e meios de tecnologia da informação e comunicação, disponibilizados pelo ILB/Programa Interlegis;</w:t>
      </w:r>
    </w:p>
    <w:p w14:paraId="1F8053F0" w14:textId="786A3693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responsável administrativo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(Anexo I, tópico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pela boa execução das cláusulas celebradas neste Acordo de Cooperação Técnica, informando a sua eventual substituição;</w:t>
      </w:r>
    </w:p>
    <w:p w14:paraId="1920DB68" w14:textId="6A3830E5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designar e comunicar formalmente ao SENADO o servidor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responsável técnico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pelas soluções descritas na Cláusula Quarta a serem implantadas pelo ILB/Programa Interlegis, informando sua eventual substituição, quando da solicitação de produtos, serviços ou ações educacionais;</w:t>
      </w:r>
    </w:p>
    <w:p w14:paraId="1C8DE79F" w14:textId="27F9F972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incentivar o desenvolvimento colaborativo de soluções tecnológicas para a melhoria dos seus processos, preferencialmente baseadas em softwares livres e de código aberto, assim como torná-las disponíveis no repositório de soluções do Interlegis, quando for o caso, e promover seu aperfeiçoamento, objetivando a utilização por outros membros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Comunidade Virtual do Poder Legislativo</w:t>
      </w:r>
      <w:r w:rsidR="003165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(vide Cláusula Primeira, 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yellow"/>
        </w:rPr>
        <w:t>§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vertAlign w:val="superscript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, I)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FB7324" w14:textId="75268212" w:rsidR="00CE36B9" w:rsidRDefault="004C75FD">
      <w:pPr>
        <w:spacing w:after="12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prestar contas, anualmente, das metas previstas no Plano de Trabalho. </w:t>
      </w:r>
    </w:p>
    <w:p w14:paraId="2A30E14D" w14:textId="64E1D00A" w:rsidR="00CE36B9" w:rsidRPr="009D0C02" w:rsidRDefault="004C75FD" w:rsidP="009D0C02">
      <w:pPr>
        <w:spacing w:before="20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CLÁUSULA QUARTA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DOS PRODUTOS E SERVIÇOS COLOCADOS</w:t>
      </w:r>
    </w:p>
    <w:p w14:paraId="2DB509A1" w14:textId="59041C08" w:rsidR="009D0C02" w:rsidRDefault="004C75FD" w:rsidP="009D0C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DD7E6B"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À DISPOSIÇÃO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CÂMARA</w:t>
      </w:r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ou ASSEMBLEIA)</w:t>
      </w:r>
    </w:p>
    <w:p w14:paraId="590285C0" w14:textId="77777777" w:rsidR="009D0C02" w:rsidRPr="009D0C02" w:rsidRDefault="009D0C02" w:rsidP="009D0C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DD7E6B"/>
          <w:sz w:val="14"/>
          <w:szCs w:val="14"/>
          <w:u w:val="single"/>
        </w:rPr>
      </w:pPr>
    </w:p>
    <w:p w14:paraId="2591103F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SENADO desenvolverá junto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ações de modernização, a partir do fornecimento de produtos e serviços de tecnologia, no intuito de ser atendido o Objeto deste Acordo. Os produtos e os serviços serão implantados e disponibilizados conforme definido no Plano de Trabalho (Anexo I).</w:t>
      </w:r>
    </w:p>
    <w:p w14:paraId="49291242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E51DB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produtos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disponibilizados para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têm respaldo nas competências do ILB/Programa Interlegis contidas no RASF (Regulamento Administrativo do Senado Federal) e estão em conformidade com a legislação vigente e relativa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público, com o intuito de implementar o Objeto deste Acordo de Cooperação Técnica.</w:t>
      </w:r>
    </w:p>
    <w:p w14:paraId="05871D46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AAA52" w14:textId="77777777" w:rsidR="00CE36B9" w:rsidRDefault="004C75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SEGUNDO.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serviços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disponibilizados para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têm respaldo nas competências do ILB/Programa Interlegis contidas no RASF (Regulamento Administrativo do Senado Federal) e estão em conformidade com a legislação pertinente, com o intuito de implementar o Objeto deste Acordo de Cooperação Técnica. </w:t>
      </w:r>
    </w:p>
    <w:p w14:paraId="3752C2C6" w14:textId="77777777" w:rsidR="00CE36B9" w:rsidRDefault="00CE36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FBBBC6" w14:textId="1F213BE9" w:rsidR="009D0C02" w:rsidRPr="009D0C02" w:rsidRDefault="004C75FD" w:rsidP="009D0C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DD7E6B"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QUINTA – DAS RESPONSABILIDADES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CÂMARA</w:t>
      </w:r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DD7E6B"/>
          <w:sz w:val="24"/>
          <w:szCs w:val="24"/>
          <w:u w:val="single"/>
        </w:rPr>
        <w:t>ou ASSEMBLEIA)</w:t>
      </w:r>
    </w:p>
    <w:p w14:paraId="0EA3705B" w14:textId="77777777" w:rsidR="00CE36B9" w:rsidRDefault="004C75FD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de inteira responsabilidade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1A1453" w14:textId="77777777" w:rsidR="00CE36B9" w:rsidRPr="009D0C02" w:rsidRDefault="004C75FD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C02">
        <w:rPr>
          <w:rFonts w:ascii="Times New Roman" w:eastAsia="Times New Roman" w:hAnsi="Times New Roman" w:cs="Times New Roman"/>
          <w:bCs/>
          <w:sz w:val="24"/>
          <w:szCs w:val="24"/>
        </w:rPr>
        <w:t>a boa e regular manutenção das soluções do ILB/Programa Interlegis na forma estabelecida neste Termo;</w:t>
      </w:r>
    </w:p>
    <w:p w14:paraId="168A6FA6" w14:textId="77777777" w:rsidR="00CE36B9" w:rsidRDefault="004C75FD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consequências legais ou técnicas advindas de instalação ou uso de programas de computadores não distribuídos pelo SENADO;</w:t>
      </w:r>
    </w:p>
    <w:p w14:paraId="57E9EF52" w14:textId="77777777" w:rsidR="00CE36B9" w:rsidRDefault="004C75FD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informações alimentadas em seus bancos de dados, o conteúdo das páginas da Internet e mensagens eletrônicas originadas de seus equipamentos ou que estejam a seu serviço;</w:t>
      </w:r>
    </w:p>
    <w:p w14:paraId="448F0996" w14:textId="77777777" w:rsidR="00CE36B9" w:rsidRPr="009D0C02" w:rsidRDefault="004C75FD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danos que vierem a ocorrer por imperícia ou imprudência do pessoal designado para utilização dos programas de tecnologia da informação e comunicação oferecidas pelo </w:t>
      </w:r>
      <w:r w:rsidRPr="009D0C02">
        <w:rPr>
          <w:rFonts w:ascii="Times New Roman" w:eastAsia="Times New Roman" w:hAnsi="Times New Roman" w:cs="Times New Roman"/>
          <w:sz w:val="24"/>
          <w:szCs w:val="24"/>
        </w:rPr>
        <w:t>SENADO;</w:t>
      </w:r>
    </w:p>
    <w:p w14:paraId="72C4180B" w14:textId="43495CF8" w:rsidR="00CE36B9" w:rsidRPr="009D0C02" w:rsidRDefault="004C75FD" w:rsidP="009D0C02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C02">
        <w:rPr>
          <w:rFonts w:ascii="Times New Roman" w:eastAsia="Times New Roman" w:hAnsi="Times New Roman" w:cs="Times New Roman"/>
          <w:sz w:val="24"/>
          <w:szCs w:val="24"/>
        </w:rPr>
        <w:t xml:space="preserve">no caso de desistência da utilização dos programas de tecnologia da informação e comunicação pela </w:t>
      </w:r>
      <w:proofErr w:type="gramStart"/>
      <w:r w:rsidRPr="009D0C02">
        <w:rPr>
          <w:rFonts w:ascii="Times New Roman" w:eastAsia="Times New Roman" w:hAnsi="Times New Roman" w:cs="Times New Roman"/>
          <w:sz w:val="24"/>
          <w:szCs w:val="24"/>
        </w:rPr>
        <w:t>CÂMARA</w:t>
      </w:r>
      <w:r w:rsidRPr="009D0C02"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 w:rsidRPr="009D0C02"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 w:rsidRPr="009D0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0C02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9D0C02">
        <w:rPr>
          <w:rFonts w:ascii="Times New Roman" w:eastAsia="Times New Roman" w:hAnsi="Times New Roman" w:cs="Times New Roman"/>
          <w:sz w:val="24"/>
          <w:szCs w:val="24"/>
        </w:rPr>
        <w:t xml:space="preserve"> se obriga a informar com a devida antecedência ao ILB/Programa Interlegis, nos termos da </w:t>
      </w:r>
      <w:r w:rsidRPr="009D0C02">
        <w:rPr>
          <w:rFonts w:ascii="Times New Roman" w:eastAsia="Times New Roman" w:hAnsi="Times New Roman" w:cs="Times New Roman"/>
          <w:sz w:val="24"/>
          <w:szCs w:val="24"/>
          <w:highlight w:val="yellow"/>
        </w:rPr>
        <w:t>Cláusula Nona</w:t>
      </w:r>
      <w:r w:rsidRPr="009D0C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DB477E" w14:textId="5D5D340C" w:rsidR="00CE36B9" w:rsidRDefault="004C75FD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bookmarkStart w:id="0" w:name="_heading=h.mphe38soj5d6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CLÁUSULA SEXTA – DA EXECUÇÃO E FISCALIZAÇÃO</w:t>
      </w:r>
      <w:r w:rsidR="009D0C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5F5B432" w14:textId="77777777" w:rsidR="009D0C02" w:rsidRPr="009D0C02" w:rsidRDefault="009D0C02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0" w:line="360" w:lineRule="auto"/>
        <w:jc w:val="center"/>
        <w:rPr>
          <w:rFonts w:ascii="Arial" w:eastAsia="Arial" w:hAnsi="Arial" w:cs="Arial"/>
          <w:b/>
          <w:sz w:val="14"/>
          <w:szCs w:val="14"/>
          <w:u w:val="single"/>
        </w:rPr>
      </w:pPr>
    </w:p>
    <w:p w14:paraId="6252A362" w14:textId="77777777" w:rsidR="00CE36B9" w:rsidRDefault="004C75FD">
      <w:pPr>
        <w:spacing w:after="0" w:line="276" w:lineRule="auto"/>
        <w:jc w:val="both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execução e a fiscalização deste Acordo de Cooperação Técnica serão realizadas pelos partícipes, ou por quem estes designarem, os quais terão amplos poderes para praticar quaisquer atos que se destinem a manter e aperfeiçoar o seu Objeto, dando ciência à autoridade imediatamente superior das providências adotadas para seu fiel cumprimento.</w:t>
      </w:r>
    </w:p>
    <w:p w14:paraId="1752D50C" w14:textId="77777777" w:rsidR="00CE36B9" w:rsidRDefault="00CE36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3FD28" w14:textId="77777777" w:rsidR="00CE36B9" w:rsidRDefault="004C75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</w:rPr>
        <w:t>Os celebrantes levarão ao conhecimento um do outro qualquer fato que considerem relevante ocorrido em suas instalações ou naquelas que estejam a seu serviço durante a vigência deste Acordo de Cooperação Técnica, para a adoção das medidas cabíveis pelas autoridades competentes.</w:t>
      </w:r>
    </w:p>
    <w:p w14:paraId="65406D91" w14:textId="77777777" w:rsidR="00CE36B9" w:rsidRDefault="00CE36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3B83C7F" w14:textId="77777777" w:rsidR="00CE36B9" w:rsidRDefault="004C75FD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CLÁUSULA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SÉTIMA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 xml:space="preserve"> DOS RECURSOS FINANCEIROS</w:t>
      </w:r>
    </w:p>
    <w:p w14:paraId="640801C5" w14:textId="77777777" w:rsidR="009D0C02" w:rsidRPr="009D0C02" w:rsidRDefault="009D0C02">
      <w:pPr>
        <w:keepNext/>
        <w:keepLines/>
        <w:tabs>
          <w:tab w:val="center" w:pos="4612"/>
          <w:tab w:val="right" w:pos="8864"/>
          <w:tab w:val="center" w:pos="4612"/>
          <w:tab w:val="right" w:pos="8864"/>
        </w:tabs>
        <w:spacing w:after="200" w:line="240" w:lineRule="auto"/>
        <w:jc w:val="center"/>
        <w:rPr>
          <w:rFonts w:ascii="Arial" w:eastAsia="Arial" w:hAnsi="Arial" w:cs="Arial"/>
          <w:b/>
          <w:sz w:val="14"/>
          <w:szCs w:val="14"/>
          <w:highlight w:val="white"/>
          <w:u w:val="single"/>
        </w:rPr>
      </w:pPr>
    </w:p>
    <w:p w14:paraId="7DF5D8C2" w14:textId="2238D5A9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Acordo de Cooperação Técnica não implica compromissos financeiros entre os convenentes. O custeio das despesas inerentes às atividades eventualmente acordadas pelos celebrantes correrá por conta das dotações orçamentárias de cada um deles, não sendo permitida, em qualquer hipótese, a transferência de valores entre os partícipes.</w:t>
      </w:r>
    </w:p>
    <w:p w14:paraId="43C5A78C" w14:textId="77777777" w:rsidR="00CE36B9" w:rsidRDefault="00CE3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988EB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OITAV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 VIGÊNCIA</w:t>
      </w:r>
    </w:p>
    <w:p w14:paraId="5BC2A7AF" w14:textId="77777777" w:rsidR="009D0C02" w:rsidRPr="009D0C02" w:rsidRDefault="009D0C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38C657CB" w14:textId="77777777" w:rsidR="00CE36B9" w:rsidRDefault="004C75FD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Acordo de Cooperação Técnica terá vigência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60 (sessenta) meses</w:t>
      </w:r>
      <w:r>
        <w:rPr>
          <w:rFonts w:ascii="Times New Roman" w:eastAsia="Times New Roman" w:hAnsi="Times New Roman" w:cs="Times New Roman"/>
          <w:sz w:val="24"/>
          <w:szCs w:val="24"/>
        </w:rPr>
        <w:t>, a contar da data de sua assinatura, produzindo efeitos a partir de sua publicação, podendo ser prorrogado por iguais períodos, a critério das partes e mediante Termo Aditivo.</w:t>
      </w:r>
    </w:p>
    <w:p w14:paraId="4FC41B09" w14:textId="55A7BE1D" w:rsidR="00CE36B9" w:rsidRDefault="004C75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4E0F39" w14:textId="77777777" w:rsidR="00CE36B9" w:rsidRDefault="004C75F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CLÁUSULA NONA – DA EXTINÇÃO</w:t>
      </w:r>
    </w:p>
    <w:p w14:paraId="5819A889" w14:textId="77777777" w:rsidR="009D0C02" w:rsidRPr="009D0C02" w:rsidRDefault="009D0C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1AAAC737" w14:textId="77777777" w:rsidR="00CE36B9" w:rsidRDefault="004C75FD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instrumento de Acordo de Cooperação Técnica e seus anexos poderão ser denunciados, rescindidos ou extintos de comum acordo entre os partícipes ou, unilateralmente, desde que o denunciante comunique sua decisão, por escrito, no prazo mínimo de 90 (noventa) dias de antecedência, ou rescindido de imediato pelo SENADO ou pela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caso de descumprimento de quaisquer de suas cláusulas ou condições. </w:t>
      </w:r>
    </w:p>
    <w:p w14:paraId="63A00BC2" w14:textId="77777777" w:rsidR="009D0C02" w:rsidRDefault="009D0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7F9A2" w14:textId="6B6382DB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eventual extinção, denúncia ou rescisão deste Acordo ensejará o fim da cooperação entre os partícipes, bem como o encerramento da disponibilização de serviços pelo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SENADO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. Não caberá indenização ou qualquer tipo de ressarcimento por eventuais colaborações feitas nos termos do item VIII da Cláusula Terceira, no que tange à contribuição com melhorias nas soluções implementadas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tendo sempre o Legislativo brasileiro como beneficiário direto. </w:t>
      </w:r>
    </w:p>
    <w:p w14:paraId="3D508522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10358D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SEGUNDO.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Fica assegurado o acesso, pela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backups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todas as informações a ela pertencentes e que estão sob a guarda do Interlegis, pelo prazo de 60 dias após a eventual extinção do Acordo de Cooperação Técnica. </w:t>
      </w:r>
    </w:p>
    <w:p w14:paraId="51B4333F" w14:textId="77777777" w:rsidR="00CE36B9" w:rsidRDefault="00CE36B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1ECEA8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CLÁUSULA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DÉCIMA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DAS DISPOSIÇÕES GERAIS</w:t>
      </w:r>
    </w:p>
    <w:p w14:paraId="4CAC9FD9" w14:textId="77777777" w:rsidR="009D0C02" w:rsidRPr="009D0C02" w:rsidRDefault="009D0C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i/>
          <w:sz w:val="14"/>
          <w:szCs w:val="14"/>
          <w:shd w:val="clear" w:color="auto" w:fill="F6B26B"/>
        </w:rPr>
      </w:pPr>
    </w:p>
    <w:p w14:paraId="7DEAC38B" w14:textId="77777777" w:rsidR="00CE36B9" w:rsidRDefault="004C75FD">
      <w:pPr>
        <w:spacing w:before="2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dos termos estabelecidos no corpo deste Acordo de Cooperação Técnica, os partícipes se comprometem a também cumprir as disposições gerais contidas nesta Cláusula.</w:t>
      </w:r>
    </w:p>
    <w:p w14:paraId="325C9466" w14:textId="77777777" w:rsidR="00CE36B9" w:rsidRDefault="00CE36B9">
      <w:pPr>
        <w:spacing w:after="0" w:line="276" w:lineRule="auto"/>
        <w:jc w:val="both"/>
        <w:rPr>
          <w:rFonts w:ascii="Arial" w:eastAsia="Arial" w:hAnsi="Arial" w:cs="Arial"/>
        </w:rPr>
      </w:pPr>
    </w:p>
    <w:p w14:paraId="24B5CBEC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PRIMEIRO.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nome do Instituto Legislativo Brasileiro/Programa Interlegis ou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poderá ser vinculado qualquer outro fato ou ato distinto do Objeto deste Acordo.</w:t>
      </w:r>
    </w:p>
    <w:p w14:paraId="6D5CDF6B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3FF0A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SEGUNDO.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Plano de Trabalho (Anexo I) é parte integrante deste Acordo de Cooperação Técnica.</w:t>
      </w:r>
    </w:p>
    <w:p w14:paraId="118BDD28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FF5B0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TERCEIRO. </w:t>
      </w:r>
      <w:r>
        <w:rPr>
          <w:rFonts w:ascii="Times New Roman" w:eastAsia="Times New Roman" w:hAnsi="Times New Roman" w:cs="Times New Roman"/>
          <w:sz w:val="24"/>
          <w:szCs w:val="24"/>
        </w:rPr>
        <w:t>Os casos omissos serão solucionados mediante entendimento entre os partícipes e formalizados por meio de Termos Aditivos.</w:t>
      </w:r>
    </w:p>
    <w:p w14:paraId="22713695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7BD34" w14:textId="77777777" w:rsidR="00CE36B9" w:rsidRDefault="004C75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QUARTO.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os partícipes, quando da realização das atividades previstas no Plano de Trabalho, fica autorizado o uso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recíproco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imagem, som, logomarca, materiais, bem como a divulgação, transmissão ou compartilhamento das ações educacionais do ILB/Programa Interlegis, com a devida observância às disposições da Lei nº 13.709/2018 – Lei Geral de Proteção de Dados Pessoais (LGPD).</w:t>
      </w:r>
    </w:p>
    <w:p w14:paraId="1732743F" w14:textId="77777777" w:rsidR="00CE36B9" w:rsidRDefault="00CE36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24E36" w14:textId="18D826F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QUINTO.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partícipes obrigam-se a manter sob o mais estrito sigilo os dados e informações considerados protegidos por sigilo legal e cuja restrição de acesso esteja prevista nos termos da Lei nº 12.527/2011 e da Lei nº 13.709/2018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(LGPD), eventualmente compartilhados, vedada a sua comunicação a terceiros, seja direta ou indiretamente, sob pena de responsabilização por violação de sigilo legal, conforme normas aplicáveis. </w:t>
      </w:r>
    </w:p>
    <w:p w14:paraId="3E9F1F5F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34A5D" w14:textId="375B8E6C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SEXTO.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dever de sigilo e o de confidencialidade, descritos na presente cláusula, permanecerão em vigor após a extinção das relações entre os partícipes e os seus colaboradores,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subcontratados, consultores e/ou prestadores de serviços, sob pena das sanções previstas na Lei nº 13.709/2018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(LGPD), suas alterações e regulamentações posteriores, salvo decisão judicial contrária. </w:t>
      </w:r>
    </w:p>
    <w:p w14:paraId="7C106C8D" w14:textId="77777777" w:rsidR="00CE36B9" w:rsidRDefault="00CE36B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21618C" w14:textId="77777777" w:rsidR="00CE36B9" w:rsidRDefault="004C75FD" w:rsidP="004C75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CLÁUSULA DÉCIMA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PRIMEIRA – DA PUBLICAÇÃO</w:t>
      </w:r>
    </w:p>
    <w:p w14:paraId="5D79E02F" w14:textId="4F535D1C" w:rsidR="00CE36B9" w:rsidRDefault="004C75FD" w:rsidP="004C75FD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O SENADO providenciará a disponibilização deste Acordo de Cooperação Técnica no Portal da Transparência do Senado Federal e a publicação de seu extrato no Diário Oficial da União.</w:t>
      </w:r>
    </w:p>
    <w:p w14:paraId="32E0DAB3" w14:textId="77777777" w:rsidR="004C75FD" w:rsidRPr="004C75FD" w:rsidRDefault="004C75FD" w:rsidP="004C75FD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79A45AA" w14:textId="77777777" w:rsidR="00CE36B9" w:rsidRDefault="004C75FD" w:rsidP="004C75F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CLÁUSULA DÉCIMA SEGUNDA – DO FORO</w:t>
      </w:r>
    </w:p>
    <w:p w14:paraId="646F5562" w14:textId="77777777" w:rsidR="00CE36B9" w:rsidRDefault="004C75FD" w:rsidP="004C75FD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questões decorrentes da execução deste Acordo de Cooperação Técnica que não puderem ser dirimidas administrativamente serão processadas e julgadas na Justiça Federal, no Foro da cidade de Brasília, na Seção Judiciária do Distrito Federal.</w:t>
      </w:r>
    </w:p>
    <w:p w14:paraId="07E08634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6A76E" w14:textId="7D34C4A0" w:rsidR="00CE36B9" w:rsidRDefault="004C75FD" w:rsidP="004C75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E, por estarem de acordo, os partícipes firmam o presente instrumento em 02 (duas) vias de igual teor e forma, para um só fim, juntamente com as testemunhas. </w:t>
      </w:r>
    </w:p>
    <w:p w14:paraId="71679979" w14:textId="77777777" w:rsidR="004C75FD" w:rsidRDefault="004C75FD" w:rsidP="004C75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9D4C0" w14:textId="5BDD2EA5" w:rsidR="00CE36B9" w:rsidRPr="004C75FD" w:rsidRDefault="004C75FD" w:rsidP="004C75F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Brasília-DF, _____ de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_______.</w:t>
      </w:r>
    </w:p>
    <w:p w14:paraId="23B39BCC" w14:textId="77777777" w:rsidR="00CE36B9" w:rsidRDefault="004C75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CELEBRANTES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</w:p>
    <w:p w14:paraId="3C6CB6FA" w14:textId="77777777" w:rsidR="00CE36B9" w:rsidRDefault="00CE36B9">
      <w:pPr>
        <w:spacing w:after="0" w:line="276" w:lineRule="auto"/>
        <w:rPr>
          <w:rFonts w:ascii="Times New Roman" w:eastAsia="Times New Roman" w:hAnsi="Times New Roman" w:cs="Times New Roman"/>
          <w:b/>
          <w:sz w:val="12"/>
          <w:szCs w:val="12"/>
          <w:highlight w:val="white"/>
        </w:rPr>
      </w:pPr>
    </w:p>
    <w:tbl>
      <w:tblPr>
        <w:tblStyle w:val="af3"/>
        <w:tblW w:w="10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250"/>
      </w:tblGrid>
      <w:tr w:rsidR="00CE36B9" w14:paraId="41D71F9A" w14:textId="77777777" w:rsidTr="416EA475">
        <w:trPr>
          <w:trHeight w:val="534"/>
        </w:trPr>
        <w:tc>
          <w:tcPr>
            <w:tcW w:w="478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1B474CE" w14:textId="77777777" w:rsidR="00CE36B9" w:rsidRDefault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Pelo SENADO FEDERAL:</w:t>
            </w:r>
          </w:p>
        </w:tc>
        <w:tc>
          <w:tcPr>
            <w:tcW w:w="52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2F1D075" w14:textId="77777777" w:rsidR="00CE36B9" w:rsidRDefault="004C75FD">
            <w:pPr>
              <w:spacing w:after="0" w:line="276" w:lineRule="auto"/>
              <w:ind w:left="2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Pela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CÂMARA</w:t>
            </w:r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ou ASSEMBLEIA)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CE36B9" w14:paraId="782520B8" w14:textId="77777777" w:rsidTr="416EA475">
        <w:trPr>
          <w:trHeight w:val="1604"/>
        </w:trPr>
        <w:tc>
          <w:tcPr>
            <w:tcW w:w="478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14:paraId="74E41D9A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6E5081CC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21905BD5" w14:textId="77777777" w:rsidR="00CE36B9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</w:t>
            </w:r>
          </w:p>
          <w:p w14:paraId="3A1FC36F" w14:textId="77777777" w:rsidR="00CE36B9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ILANA TROMBKA</w:t>
            </w:r>
          </w:p>
          <w:p w14:paraId="6F9956FB" w14:textId="77777777" w:rsidR="00CE36B9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Diretora-Geral do Senado Federal</w:t>
            </w:r>
          </w:p>
        </w:tc>
        <w:tc>
          <w:tcPr>
            <w:tcW w:w="5250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14:paraId="68AADD55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7DF9F358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8F985A1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17886BB3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3FC08867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52361D9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3E379C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115C400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197500D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1D5D1779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E0035F4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6636E06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6E59C459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0035B7A9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638D00E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127B10C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0040C472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044483F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331CD3A1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4A0FF091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15EB3024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4B37A069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30CA69E1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6170AB3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0FF6C59A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9877C86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5511901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6973980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EBDAFCA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BE30441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56CCDFE0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6637063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D6A59D9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457DB0B0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640204C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07F9927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131DAF4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00A5633C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07E7625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10D1D085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1A885B4A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62637449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483F0BEA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1274358F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5B0CBE2A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225D498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C9665BE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5419838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0FD1F276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38C427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08043FA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24CF8EB8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0A8029B8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389995DD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6D94616C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3D059F7D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54B4355B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799B74CF" w14:textId="77777777" w:rsidR="004C75FD" w:rsidRP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highlight w:val="white"/>
              </w:rPr>
            </w:pPr>
          </w:p>
          <w:p w14:paraId="67986F64" w14:textId="77777777" w:rsidR="00CE36B9" w:rsidRDefault="004C75FD" w:rsidP="004C75FD">
            <w:pPr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________________________________________</w:t>
            </w:r>
          </w:p>
          <w:p w14:paraId="5DF64676" w14:textId="77777777" w:rsidR="00CE36B9" w:rsidRDefault="004C75FD" w:rsidP="004C75FD">
            <w:pPr>
              <w:spacing w:after="0" w:line="276" w:lineRule="auto"/>
              <w:ind w:left="27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[NOME DO(A) PRESIDENTE(A) - em letras maiúsculas]</w:t>
            </w:r>
          </w:p>
          <w:p w14:paraId="542059E2" w14:textId="2CDAD70C" w:rsidR="00CE36B9" w:rsidRDefault="004C75FD" w:rsidP="004C75FD">
            <w:pPr>
              <w:spacing w:after="0" w:line="276" w:lineRule="auto"/>
              <w:ind w:left="270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Presidente(a)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Câmara Municipal </w:t>
            </w:r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</w:rPr>
              <w:t>(ou Assembleia Legislativa do Estado)</w:t>
            </w:r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</w:t>
            </w:r>
            <w:r w:rsidR="0031659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  <w:t>…</w:t>
            </w:r>
          </w:p>
        </w:tc>
      </w:tr>
      <w:tr w:rsidR="00CE36B9" w14:paraId="769854E3" w14:textId="77777777" w:rsidTr="416EA475">
        <w:trPr>
          <w:trHeight w:val="1604"/>
        </w:trPr>
        <w:tc>
          <w:tcPr>
            <w:tcW w:w="478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14:paraId="43652915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4A15590" w14:textId="77777777" w:rsidR="004C75FD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E5E3993" w14:textId="56BC4492" w:rsidR="00CE36B9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____________________________________</w:t>
            </w:r>
          </w:p>
          <w:p w14:paraId="0489997F" w14:textId="1581887B" w:rsidR="008D614A" w:rsidRDefault="00E67D06" w:rsidP="416EA4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NILO AMARO BAIRROS DOS SANTOS</w:t>
            </w:r>
            <w:r w:rsidR="008D614A" w:rsidRPr="416EA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A058BE5" w14:textId="268275C4" w:rsidR="00CE36B9" w:rsidRDefault="004C75FD" w:rsidP="416EA4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eading=h.gjdgxs"/>
            <w:bookmarkEnd w:id="1"/>
            <w:r w:rsidRPr="416EA475">
              <w:rPr>
                <w:rFonts w:ascii="Times New Roman" w:eastAsia="Times New Roman" w:hAnsi="Times New Roman" w:cs="Times New Roman"/>
                <w:sz w:val="24"/>
                <w:szCs w:val="24"/>
              </w:rPr>
              <w:t>Diretor-Executiv</w:t>
            </w:r>
            <w:r w:rsidR="00E67D0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416EA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16EA4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 ILB/Interlegis</w:t>
            </w:r>
            <w:r w:rsidR="008D614A" w:rsidRPr="416EA475">
              <w:rPr>
                <w:rFonts w:ascii="Times New Roman" w:eastAsia="Times New Roman" w:hAnsi="Times New Roman" w:cs="Times New Roman"/>
                <w:sz w:val="24"/>
                <w:szCs w:val="24"/>
              </w:rPr>
              <w:t>, em exercício</w:t>
            </w:r>
          </w:p>
          <w:p w14:paraId="41D4D33E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250" w:type="dxa"/>
            <w:vMerge/>
          </w:tcPr>
          <w:p w14:paraId="1CB8BF87" w14:textId="77777777" w:rsidR="00CE36B9" w:rsidRDefault="00CE36B9" w:rsidP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4CFD872B" w14:textId="77777777" w:rsidR="00CE36B9" w:rsidRDefault="00CE36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5375C75" w14:textId="77777777" w:rsidR="00CE36B9" w:rsidRDefault="00CE36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f4"/>
        <w:tblW w:w="100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34"/>
        <w:gridCol w:w="5204"/>
      </w:tblGrid>
      <w:tr w:rsidR="00CE36B9" w14:paraId="6EE92C20" w14:textId="77777777">
        <w:trPr>
          <w:trHeight w:val="405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7E2B432" w14:textId="77777777" w:rsidR="00CE36B9" w:rsidRDefault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TESTEMUNHAS:</w:t>
            </w:r>
          </w:p>
        </w:tc>
        <w:tc>
          <w:tcPr>
            <w:tcW w:w="520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F27A4C7" w14:textId="77777777" w:rsidR="00CE36B9" w:rsidRDefault="00CE36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</w:p>
        </w:tc>
      </w:tr>
      <w:tr w:rsidR="00CE36B9" w14:paraId="3E474600" w14:textId="77777777">
        <w:trPr>
          <w:trHeight w:val="480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4EAC8F" w14:textId="77777777" w:rsidR="00CE36B9" w:rsidRDefault="004C75F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Pelo SENADO FEDERAL:</w:t>
            </w:r>
          </w:p>
        </w:tc>
        <w:tc>
          <w:tcPr>
            <w:tcW w:w="5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3E90D7" w14:textId="77777777" w:rsidR="00CE36B9" w:rsidRDefault="004C75FD">
            <w:pPr>
              <w:spacing w:after="0" w:line="276" w:lineRule="auto"/>
              <w:ind w:left="2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Pela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CÂMARA</w:t>
            </w:r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DD7E6B"/>
                <w:sz w:val="24"/>
                <w:szCs w:val="24"/>
              </w:rPr>
              <w:t>ou ASSEMBLEIA)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CE36B9" w14:paraId="74C8F806" w14:textId="77777777">
        <w:trPr>
          <w:trHeight w:val="1604"/>
        </w:trPr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5539D4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13984CF7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54CD5621" w14:textId="77777777" w:rsidR="00CE36B9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</w:t>
            </w:r>
          </w:p>
          <w:p w14:paraId="075DDE45" w14:textId="52C77F9F" w:rsidR="00F04305" w:rsidRDefault="00F04305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3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CARLOS EUGENIO VARELLA ESCOSTEGUY</w:t>
            </w:r>
          </w:p>
          <w:p w14:paraId="6BBE2438" w14:textId="2A8180F5" w:rsidR="00CE36B9" w:rsidRDefault="004C75FD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Coordenador-Geral do ILB/Interlegis</w:t>
            </w:r>
            <w:r w:rsidR="00F0430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em exercício</w:t>
            </w:r>
          </w:p>
        </w:tc>
        <w:tc>
          <w:tcPr>
            <w:tcW w:w="52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807B8A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74105F6E" w14:textId="77777777" w:rsidR="00CE36B9" w:rsidRDefault="00CE36B9" w:rsidP="004C75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3329FA5E" w14:textId="77777777" w:rsidR="00CE36B9" w:rsidRDefault="004C75FD" w:rsidP="004C75FD">
            <w:pPr>
              <w:spacing w:after="0" w:line="276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________________________________________</w:t>
            </w:r>
          </w:p>
          <w:p w14:paraId="6C76C847" w14:textId="77777777" w:rsidR="00CE36B9" w:rsidRDefault="004C75FD" w:rsidP="004C75FD">
            <w:pPr>
              <w:spacing w:after="0" w:line="276" w:lineRule="auto"/>
              <w:ind w:left="269"/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[NOME DA TESTEMUNHA - em letras maiúsculas]</w:t>
            </w:r>
          </w:p>
          <w:p w14:paraId="23EE4DB8" w14:textId="77777777" w:rsidR="00CE36B9" w:rsidRDefault="004C75FD" w:rsidP="004C75FD">
            <w:pPr>
              <w:spacing w:after="0" w:line="276" w:lineRule="auto"/>
              <w:ind w:left="269"/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  <w:t>[Cargo da testemunha]</w:t>
            </w:r>
          </w:p>
          <w:p w14:paraId="0828647D" w14:textId="77777777" w:rsidR="00CE36B9" w:rsidRDefault="004C75FD" w:rsidP="004C75FD">
            <w:pPr>
              <w:spacing w:after="0" w:line="276" w:lineRule="auto"/>
              <w:ind w:left="269"/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  <w:t>CPF:XXX.XXX.XXX-XX</w:t>
            </w:r>
          </w:p>
          <w:p w14:paraId="10A3BE52" w14:textId="77777777" w:rsidR="00CE36B9" w:rsidRDefault="004C75FD" w:rsidP="004C75FD">
            <w:pPr>
              <w:spacing w:after="0" w:line="276" w:lineRule="auto"/>
              <w:ind w:left="269"/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  <w:highlight w:val="white"/>
              </w:rPr>
              <w:t>RG:XXX.XXX.XXX</w:t>
            </w:r>
          </w:p>
        </w:tc>
      </w:tr>
    </w:tbl>
    <w:p w14:paraId="1AFC6D84" w14:textId="7E17D719" w:rsidR="00CE36B9" w:rsidRPr="004C75FD" w:rsidRDefault="004C75FD" w:rsidP="004C75F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  <w:highlight w:val="white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 I</w:t>
      </w:r>
    </w:p>
    <w:p w14:paraId="610223DD" w14:textId="77777777" w:rsidR="00CE36B9" w:rsidRDefault="00CE36B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01B86" w14:textId="3B0B884B" w:rsidR="00CE36B9" w:rsidRDefault="004C75FD" w:rsidP="004C75FD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PLANO DE TRABALHO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31659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</w:p>
    <w:p w14:paraId="46577D92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9124F" w14:textId="5D9F0170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Instrumento que integra o Acordo de Cooperação Técnica celebrado entre o Senado Federal, por meio do Instituto Legislativo Brasileiro – ILB/Programa Interlegis, e a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CÂMARA MUNICIPAL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(ou ASSEMBLEIA LEGISLATIVA do ESTADO)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XXXXXX-XX</w:t>
      </w:r>
      <w:r>
        <w:rPr>
          <w:rFonts w:ascii="Times New Roman" w:eastAsia="Times New Roman" w:hAnsi="Times New Roman" w:cs="Times New Roman"/>
          <w:sz w:val="24"/>
          <w:szCs w:val="24"/>
        </w:rPr>
        <w:t>, contendo todo detalhamento das responsabilidades assumidas pelos partícipes.</w:t>
      </w:r>
    </w:p>
    <w:p w14:paraId="30C02EC7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F461C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17464" w14:textId="77777777" w:rsidR="00CE36B9" w:rsidRDefault="004C75F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DADOS CADASTRAIS</w:t>
      </w:r>
    </w:p>
    <w:p w14:paraId="299B0076" w14:textId="77777777" w:rsidR="00CE36B9" w:rsidRDefault="004C75FD">
      <w:pPr>
        <w:spacing w:before="200" w:after="0" w:line="240" w:lineRule="auto"/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CÂMARA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 xml:space="preserve">ou ASSEMBLEIA LEGISLATIVA do ESTADO)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XXXXXX-XX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 xml:space="preserve"> </w:t>
      </w:r>
    </w:p>
    <w:p w14:paraId="3A6D8A6E" w14:textId="032905D1" w:rsidR="00CE36B9" w:rsidRDefault="004C75FD">
      <w:pPr>
        <w:widowControl w:val="0"/>
        <w:spacing w:before="17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CNPJ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XX.XXX.XXX/XXXX-XX</w:t>
      </w:r>
      <w:r w:rsidR="00316595"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</w:p>
    <w:p w14:paraId="17647674" w14:textId="77777777" w:rsidR="00CE36B9" w:rsidRDefault="004C75FD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21077A" w14:textId="02CC32F1" w:rsidR="00CE36B9" w:rsidRDefault="004C75FD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Rua XXXXXXX, n. XXXX, Bairro XXXXX</w:t>
      </w:r>
      <w:r w:rsidR="00316595"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</w:p>
    <w:p w14:paraId="022883CE" w14:textId="77777777" w:rsidR="00CE36B9" w:rsidRDefault="004C75FD">
      <w:pPr>
        <w:widowControl w:val="0"/>
        <w:spacing w:before="2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XXXXX-XXX </w:t>
      </w:r>
    </w:p>
    <w:p w14:paraId="675516F4" w14:textId="77777777" w:rsidR="00CE36B9" w:rsidRDefault="004C75FD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(XX) XXXX-XXXX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  <w:t xml:space="preserve"> </w:t>
      </w:r>
    </w:p>
    <w:p w14:paraId="465E736C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ECC7A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740C9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RESPONSÁVEL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jurídica e administrativamente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este Acordo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, a ser contactada também nas fases que antecedam a Assinatura da parceria:</w:t>
      </w:r>
    </w:p>
    <w:p w14:paraId="1A27DCB8" w14:textId="77777777" w:rsidR="004C75FD" w:rsidRDefault="004C75FD">
      <w:pPr>
        <w:tabs>
          <w:tab w:val="left" w:pos="25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D1809" w14:textId="56C9E375" w:rsidR="00CE36B9" w:rsidRDefault="004C75FD">
      <w:pPr>
        <w:tabs>
          <w:tab w:val="left" w:pos="25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XXXXXXXXXXXXXXXXXXXX</w:t>
      </w:r>
    </w:p>
    <w:p w14:paraId="20901A3E" w14:textId="77777777" w:rsidR="00CE36B9" w:rsidRPr="004C75FD" w:rsidRDefault="004C75F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5FD">
        <w:rPr>
          <w:rFonts w:ascii="Times New Roman" w:eastAsia="Times New Roman" w:hAnsi="Times New Roman" w:cs="Times New Roman"/>
          <w:b/>
          <w:sz w:val="24"/>
          <w:szCs w:val="24"/>
        </w:rPr>
        <w:t>Telefones para contato</w:t>
      </w:r>
      <w:r w:rsidRPr="004C7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4B717F" w14:textId="77777777" w:rsidR="00CE36B9" w:rsidRDefault="004C75FD">
      <w:pPr>
        <w:tabs>
          <w:tab w:val="left" w:pos="2526"/>
        </w:tabs>
        <w:spacing w:after="0" w:line="312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4125"/>
          <w:sz w:val="24"/>
          <w:szCs w:val="24"/>
          <w:highlight w:val="yellow"/>
        </w:rPr>
        <w:t>(XX) XXXX-XXXX; (XX) XXXX-XXXX.</w:t>
      </w:r>
    </w:p>
    <w:p w14:paraId="104DFF17" w14:textId="77777777" w:rsidR="00CE36B9" w:rsidRDefault="004C75FD">
      <w:pPr>
        <w:tabs>
          <w:tab w:val="left" w:pos="2526"/>
        </w:tabs>
        <w:spacing w:after="0" w:line="312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4125"/>
          <w:sz w:val="24"/>
          <w:szCs w:val="24"/>
          <w:highlight w:val="yellow"/>
        </w:rPr>
        <w:t>(XX) XXXX-XXXX; (XX) XXXX-XXXX.</w:t>
      </w:r>
    </w:p>
    <w:p w14:paraId="1B3FC2B1" w14:textId="77777777" w:rsidR="00CE36B9" w:rsidRDefault="004C75FD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recepção desta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81CAFA7" w14:textId="77777777" w:rsidR="00CE36B9" w:rsidRDefault="004C75FD">
      <w:pPr>
        <w:tabs>
          <w:tab w:val="left" w:pos="2526"/>
        </w:tabs>
        <w:spacing w:after="0" w:line="312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>XXXXXXXX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  <w:highlight w:val="yellow"/>
        </w:rPr>
        <w:t>@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>xxxx.xxx</w:t>
      </w:r>
      <w:proofErr w:type="spell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XXXXXXXX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  <w:highlight w:val="yellow"/>
        </w:rPr>
        <w:t>@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>xxxx.xxx</w:t>
      </w:r>
    </w:p>
    <w:p w14:paraId="7F8B9213" w14:textId="77777777" w:rsidR="00CE36B9" w:rsidRDefault="004C75FD">
      <w:pPr>
        <w:tabs>
          <w:tab w:val="left" w:pos="2526"/>
        </w:tabs>
        <w:spacing w:after="0" w:line="312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>XXXXXXXX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  <w:highlight w:val="yellow"/>
        </w:rPr>
        <w:t>@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>xxxx.xxx</w:t>
      </w:r>
      <w:proofErr w:type="spell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XXXXXXXX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  <w:highlight w:val="yellow"/>
        </w:rPr>
        <w:t>@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>xxxx.xxx</w:t>
      </w:r>
    </w:p>
    <w:p w14:paraId="66D2DB47" w14:textId="77777777" w:rsidR="00CE36B9" w:rsidRDefault="00CE36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3329A1" w14:textId="77777777" w:rsidR="00CE36B9" w:rsidRDefault="004C75F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</w:t>
      </w:r>
    </w:p>
    <w:p w14:paraId="3FD0E27A" w14:textId="77777777" w:rsidR="00CE36B9" w:rsidRDefault="004C75FD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Estabelecer e regular a participação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implementação de ações de modernização pelo ILB/INTERLEGIS – Programa de Integração e Modernização do Poder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Legislativo, para estímulo e promoção das funções constitucionais do Poder Legislativo, cuja execução depende do esforço e interesse comuns de seus partícipes.</w:t>
      </w:r>
    </w:p>
    <w:p w14:paraId="4B8D25C1" w14:textId="77777777" w:rsidR="00CE36B9" w:rsidRDefault="00CE36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EE493D" w14:textId="77777777" w:rsidR="00CE36B9" w:rsidRDefault="00CE36B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C60C2" w14:textId="77777777" w:rsidR="00CE36B9" w:rsidRDefault="004C75F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</w:t>
      </w:r>
    </w:p>
    <w:p w14:paraId="4E98C3C6" w14:textId="791ECEF8" w:rsidR="00CE36B9" w:rsidRDefault="004C75FD">
      <w:pPr>
        <w:spacing w:before="200"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" w:eastAsia="Times" w:hAnsi="Times" w:cs="Times"/>
          <w:sz w:val="24"/>
          <w:szCs w:val="24"/>
        </w:rPr>
        <w:t xml:space="preserve">Instituto Legislativo Brasileiro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" w:eastAsia="Times" w:hAnsi="Times" w:cs="Times"/>
          <w:sz w:val="24"/>
          <w:szCs w:val="24"/>
        </w:rPr>
        <w:t xml:space="preserve"> ILB, Escola de Governo do Senado Federal, tem como competência institucional gerir e executar a Política de Capacitação do Senado Federal e o Programa de Integração e Modernização do Poder Legislativo Brasileiro</w:t>
      </w:r>
      <w:r w:rsidR="00316595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(Interlegis). Além disso, o ILB promove e fomenta a cooperação técnico-científica entre os demais poderes e instituições democráticas, buscando a eficácia e a eficiência das administrações. </w:t>
      </w:r>
    </w:p>
    <w:p w14:paraId="559B6B4E" w14:textId="75AB4E2F" w:rsidR="00CE36B9" w:rsidRDefault="004C75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Assim, a parceria institucional entre o SENADO 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 w:rsidR="00316595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poderá ampliar </w:t>
      </w:r>
      <w:r>
        <w:rPr>
          <w:rFonts w:ascii="Times New Roman" w:eastAsia="Times New Roman" w:hAnsi="Times New Roman" w:cs="Times New Roman"/>
          <w:sz w:val="24"/>
          <w:szCs w:val="24"/>
        </w:rPr>
        <w:t>as ações de integração e modernização do Legislativo brasileiro, compatíveis com a missão do ILB/Interlegis.</w:t>
      </w:r>
    </w:p>
    <w:p w14:paraId="61A51356" w14:textId="77777777" w:rsidR="00CE36B9" w:rsidRDefault="00CE36B9" w:rsidP="004C7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3BACA" w14:textId="77777777" w:rsidR="00CE36B9" w:rsidRDefault="004C75FD">
      <w:pPr>
        <w:keepNext/>
        <w:numPr>
          <w:ilvl w:val="0"/>
          <w:numId w:val="4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METAS A SEREM ATINGIDAS </w:t>
      </w:r>
    </w:p>
    <w:p w14:paraId="7F81841D" w14:textId="77777777" w:rsidR="00CE36B9" w:rsidRDefault="004C75FD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i/>
          <w:color w:val="CC4125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meio deste Plano de Trabalho, os partícipes pretendem atingir as seguintes Metas:</w:t>
      </w:r>
    </w:p>
    <w:p w14:paraId="26B6373C" w14:textId="77777777" w:rsidR="00CE36B9" w:rsidRDefault="004C75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aprovação e assinatura do Termo de Acordo de Cooperação Técnica entre os partícipes;</w:t>
      </w:r>
    </w:p>
    <w:p w14:paraId="3771C573" w14:textId="77777777" w:rsidR="00CE36B9" w:rsidRDefault="004C75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consolidação e validação dos modelos de integração e modernização desenvolvidos pelo ILB/Programa Interlegis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B09FA6" w14:textId="77777777" w:rsidR="00CE36B9" w:rsidRDefault="004C75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estimulação e promoção da participação cidadã nos processos legislativos;</w:t>
      </w:r>
    </w:p>
    <w:p w14:paraId="6CE97918" w14:textId="77777777" w:rsidR="00CE36B9" w:rsidRDefault="004C75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desenvolvimento e compartilhamento de programas e meios de tecnologia de informação e comunicação, do intercâmbio de conhecimentos e de informações de bases de dados entre os partícipes, com atualização periódica e preferencialmente por meio eletrônico;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</w:p>
    <w:p w14:paraId="53D78D19" w14:textId="3BE35139" w:rsidR="00CE36B9" w:rsidRDefault="004C75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realização de eventos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nas modalidades presencial, remota, híbrida ou EAD-Ensino a Distância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pelo SENADO e/ou pela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objetivando a difusão dos padrões e instrumentos do ILB/Interlegis, em conjunto com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Comunidade Virtual do Poder Legislativo</w:t>
      </w:r>
      <w:r w:rsidR="003165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(vide Cláusula Primeira da Minuta, 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yellow"/>
        </w:rPr>
        <w:t>§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vertAlign w:val="superscript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, I)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4CC9D5" w14:textId="77777777" w:rsidR="00CE36B9" w:rsidRDefault="004C75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acompanhamento informatizado quanto aos produtos e serviços ILB/Interlegis que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possua em funcionamento, ou para o qual já tenha solicitado desativação (registro histórico);</w:t>
      </w:r>
    </w:p>
    <w:p w14:paraId="0FE7AA60" w14:textId="77777777" w:rsidR="00CE36B9" w:rsidRDefault="004C75F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busca da satisfação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quanto ao uso intensivo dos produtos e serviços ILB/Interlegis que tenha solicitado.</w:t>
      </w:r>
    </w:p>
    <w:p w14:paraId="457FEEFB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FFDF4F" w14:textId="77777777" w:rsidR="00CE36B9" w:rsidRDefault="00CE36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E26C886" w14:textId="77777777" w:rsidR="00CE36B9" w:rsidRDefault="00CE36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E76299" w14:textId="77777777" w:rsidR="00CE36B9" w:rsidRDefault="004C75FD">
      <w:pPr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PRODUTOS OU SERVIÇOS A SEREM DISPONIBILIZADOS</w:t>
      </w:r>
    </w:p>
    <w:p w14:paraId="47BE379C" w14:textId="77777777" w:rsidR="00CE36B9" w:rsidRDefault="004C75FD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Mediante este Plano de Trabalho, poderão ser disponibilizados, conforme demanda oficial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os seguintes produtos e serviços,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inclusa a respectiva HOSPEDAGEM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Datacenter do Senado Federal:</w:t>
      </w:r>
    </w:p>
    <w:p w14:paraId="67684612" w14:textId="77E9E031" w:rsidR="00CE36B9" w:rsidRDefault="004C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Domínio .LEG.BR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identifica e diferencia o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Legislativo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na Internet, pois agrupa todos os órgãos desse Poder na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Rede Mundial de Computadores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, sendo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SENADO, por intermédio do ILB/Interlegis, é o único provedor homologado e certificado junto ao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Registro.br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para gerir os domínios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LEG.BR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550326" w14:textId="77777777" w:rsidR="00CE36B9" w:rsidRDefault="00CE36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26667DC8" w14:textId="77777777" w:rsidR="00CE36B9" w:rsidRDefault="004C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EFEFEF"/>
        </w:rPr>
        <w:t>PORTAL MODELO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FEFEF"/>
        </w:rPr>
        <w:t>: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portal corporativo multimídia pronto para uso, voltado para a divulgação das atividades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propiciando total visibilidade à sociedade quanto às informações do parlamento, notícias e vídeos, e à prestação de contas dos dados de transparência da Instituição.</w:t>
      </w:r>
    </w:p>
    <w:p w14:paraId="44F4253E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5458F37" w14:textId="77777777" w:rsidR="00CE36B9" w:rsidRDefault="004C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EFEFEF"/>
        </w:rPr>
        <w:t>SAPL - Sistema de Apoio ao Processo Legislativo: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simplifica a atividade legislativa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, facilitando o controle de tramitação de proposições, organização de sessões plenárias e controle de votação pelo painel eletrônico. Aumenta a transparência, pois permite que os cidadãos conheçam a produção legislativa dos parlamentares.</w:t>
      </w:r>
    </w:p>
    <w:p w14:paraId="38942D10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279190DC" w14:textId="77777777" w:rsidR="00CE36B9" w:rsidRDefault="004C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EFEFEF"/>
        </w:rPr>
        <w:t>Novos produtos tecnológicos legislativos: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softwares que venham a ser desenvolvidos pela equipe de informática do Interlegis ou em colaboração com as comunidades de prática ou outras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as sucedam.</w:t>
      </w:r>
    </w:p>
    <w:p w14:paraId="166F1DCB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FD6AE5E" w14:textId="77777777" w:rsidR="00CE36B9" w:rsidRDefault="004C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SERVIÇO DE HOSPEDAGEM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no Datacenter do Senado Federal, dos produtos acima citados:</w:t>
      </w:r>
    </w:p>
    <w:p w14:paraId="29EC19C7" w14:textId="77777777" w:rsidR="00CE36B9" w:rsidRDefault="004C75F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instâncias dos produtos das Casas Legislativas conveniadas compartilham das mesmas soluções computacionais que o SENADO emprega em suas próprias atividades internas. Por isso, há extremo zelo quanto à eficiência e à economicidade dos recursos públicos despendidos para esse fim cooperativo.</w:t>
      </w:r>
    </w:p>
    <w:p w14:paraId="61A5A1A9" w14:textId="77777777" w:rsidR="00CE36B9" w:rsidRDefault="004C75F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esse Serviço, o intuito do SENADO é contribuir para que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modernize, torne-se mais eficiente e reduza os gastos com informática.</w:t>
      </w:r>
    </w:p>
    <w:p w14:paraId="2A37BD58" w14:textId="064B30D3" w:rsidR="00CE36B9" w:rsidRDefault="004C75F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da Hospedagem em si, esse Serviço também engloba: o suporte técnico especializado; e a garantia de uso da versão mais atual de cada produto instalado.</w:t>
      </w:r>
    </w:p>
    <w:p w14:paraId="3767907E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EFC1B" w14:textId="1AAFC423" w:rsidR="00CE36B9" w:rsidRDefault="004C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AÇÕES EDUCACIONAIS: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oficinas legislativas, cursos, treinamentos, extensões, pós-graduações, seminários, simpósios, congressos, encontros, palestras, ciclos de palestras, rodas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conversa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podendo ocorrer nas modalidades presencial, remota, híbrida ou EAD-Ensino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Distância, sendo ofertadas pelo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Programa Interlegis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pela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Escola de Governo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(ILB). Acrescente-se que:</w:t>
      </w:r>
    </w:p>
    <w:p w14:paraId="0EBA527B" w14:textId="77777777" w:rsidR="00CE36B9" w:rsidRDefault="004C75FD">
      <w:pPr>
        <w:numPr>
          <w:ilvl w:val="0"/>
          <w:numId w:val="1"/>
        </w:numPr>
        <w:spacing w:after="0" w:line="240" w:lineRule="auto"/>
        <w:ind w:left="153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faz-se inequívoco o direito de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ASSEMBLEIA)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sua respectiva ESCOLA DO 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usufruírem de todas essas Ações, além dos produtos e serviços listados anteriormente.</w:t>
      </w:r>
    </w:p>
    <w:p w14:paraId="1CFAF4C7" w14:textId="77777777" w:rsidR="00CE36B9" w:rsidRDefault="004C75FD">
      <w:pPr>
        <w:numPr>
          <w:ilvl w:val="0"/>
          <w:numId w:val="1"/>
        </w:numPr>
        <w:spacing w:after="0" w:line="240" w:lineRule="auto"/>
        <w:ind w:left="153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declara-se 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respectiva ESCOLA DO 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ASSEMBLEIA)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Escola de Governo (ILB)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podem implementar - em conjunto - quaisquer tipos de Ações Educacionais.</w:t>
      </w:r>
    </w:p>
    <w:p w14:paraId="628D43B1" w14:textId="77777777" w:rsidR="00CE36B9" w:rsidRDefault="004C75FD">
      <w:pPr>
        <w:numPr>
          <w:ilvl w:val="0"/>
          <w:numId w:val="1"/>
        </w:numPr>
        <w:spacing w:after="0" w:line="240" w:lineRule="auto"/>
        <w:ind w:left="153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declara-se 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respectiva ESCOLA DO 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ASSEMBLEIA)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Programa Interlegis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podem implementar - em conjunto - quaisquer tipos de Ações Educacionais e produtos tecnológicos legislativos.</w:t>
      </w:r>
    </w:p>
    <w:p w14:paraId="7CA6E7B7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45A9B" w14:textId="77777777" w:rsidR="00CE36B9" w:rsidRDefault="004C75F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5.1 REQUISITOS MÍNIMOS DE USO, MONITORAMENTO E CONTROLE DE INATIVIDADE E OUTRAS PROVIDÊNCIAS</w:t>
      </w:r>
    </w:p>
    <w:p w14:paraId="69E4C15A" w14:textId="77777777" w:rsidR="00CE36B9" w:rsidRDefault="00CE36B9">
      <w:pPr>
        <w:keepNext/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DA79C2" w14:textId="77777777" w:rsidR="00CE36B9" w:rsidRDefault="004C75FD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estrita observância aos princípios da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eficiência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economicidade </w:t>
      </w:r>
      <w:r>
        <w:rPr>
          <w:rFonts w:ascii="Times New Roman" w:eastAsia="Times New Roman" w:hAnsi="Times New Roman" w:cs="Times New Roman"/>
          <w:sz w:val="24"/>
          <w:szCs w:val="24"/>
        </w:rPr>
        <w:t>dos recursos públicos, o SENADO delibera:</w:t>
      </w:r>
    </w:p>
    <w:p w14:paraId="637DB5B5" w14:textId="77777777" w:rsidR="00CE36B9" w:rsidRDefault="00CE36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FEFEF"/>
        </w:rPr>
      </w:pPr>
    </w:p>
    <w:p w14:paraId="68B0BD5D" w14:textId="77777777" w:rsidR="00CE36B9" w:rsidRDefault="004C75FD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quanto aos </w:t>
      </w:r>
      <w:hyperlink r:id="rId9">
        <w:r>
          <w:rPr>
            <w:rFonts w:ascii="Times New Roman" w:eastAsia="Times New Roman" w:hAnsi="Times New Roman" w:cs="Times New Roman"/>
            <w:b/>
            <w:sz w:val="24"/>
            <w:szCs w:val="24"/>
            <w:highlight w:val="yellow"/>
          </w:rPr>
          <w:t>Portal-Modelo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b/>
            <w:sz w:val="24"/>
            <w:szCs w:val="24"/>
            <w:highlight w:val="yellow"/>
          </w:rPr>
          <w:t>SAPL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</w:t>
      </w:r>
      <w:hyperlink r:id="rId11">
        <w:r>
          <w:rPr>
            <w:rFonts w:ascii="Times New Roman" w:eastAsia="Times New Roman" w:hAnsi="Times New Roman" w:cs="Times New Roman"/>
            <w:b/>
            <w:sz w:val="24"/>
            <w:szCs w:val="24"/>
            <w:highlight w:val="yellow"/>
          </w:rPr>
          <w:t>-Mail Legislativo</w:t>
        </w:r>
      </w:hyperlink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yellow"/>
        </w:rPr>
        <w:t xml:space="preserve"> e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Novos Produtos Tecnológicos Legislativos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5F5D861B" w14:textId="77777777" w:rsidR="00CE36B9" w:rsidRDefault="004C75FD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sendo produtos que requerem um certo nível de conhecimentos de informática para manipular as tecnologias envolvidas,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obriga-se a cumprir os Requisitos Mínimos de Uso a seguir: </w:t>
      </w:r>
    </w:p>
    <w:p w14:paraId="21EE942D" w14:textId="77777777" w:rsidR="00CE36B9" w:rsidRDefault="004C75FD">
      <w:pPr>
        <w:numPr>
          <w:ilvl w:val="1"/>
          <w:numId w:val="9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inscrever periodicamente colaborador(a) para participar de Oficinas remotas ou presenciais de cada Produto, a serem ministradas pelo ILB/Interlegis, conforme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agenda institucional de treinamentos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B73812" w14:textId="77777777" w:rsidR="00CE36B9" w:rsidRDefault="004C75FD">
      <w:pPr>
        <w:numPr>
          <w:ilvl w:val="1"/>
          <w:numId w:val="9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confirmar se emprega (ou empregará) colaborador(a) que detenha conhecimentos mínimos para lidar com as tecnologias que essas ferramentas reúnem.</w:t>
      </w:r>
    </w:p>
    <w:p w14:paraId="07EEED73" w14:textId="77777777" w:rsidR="00CE36B9" w:rsidRDefault="004C75FD">
      <w:pPr>
        <w:numPr>
          <w:ilvl w:val="1"/>
          <w:numId w:val="9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manter os referidos produtos em efetivo uso.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deixando de utilizá-los, concorda com o Monitoramento e o Controle de Inatividade que passa a ser realizado pelo SENADO, conforme itens abaixo.</w:t>
      </w:r>
    </w:p>
    <w:p w14:paraId="7417FF42" w14:textId="77777777" w:rsidR="00CE36B9" w:rsidRDefault="004C75FD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medida que novos módulos venham a ser adicionados a esses produtos, o SENADO poderá ampliar os requisitos básicos que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ASSEMBLEIA) </w:t>
      </w:r>
      <w:r>
        <w:rPr>
          <w:rFonts w:ascii="Times New Roman" w:eastAsia="Times New Roman" w:hAnsi="Times New Roman" w:cs="Times New Roman"/>
          <w:sz w:val="24"/>
          <w:szCs w:val="24"/>
        </w:rPr>
        <w:t>obriga-se a cumprir. Vale ressaltar, então, que a lista do item anterior não é exaustiva.</w:t>
      </w:r>
    </w:p>
    <w:p w14:paraId="57A886CE" w14:textId="656288A0" w:rsidR="00CE36B9" w:rsidRDefault="004C75FD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sendo um produto implementado por meio de parceria externa, o SENADO não realizará nenhum tipo de manutenção preventiva, corretiva, adaptativa e evolutiva,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cabendo-lhe tão somente o fomento ao uso, o apoio na distribuição ou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se aplicável – a hospedagem na infraestrutura tecnológica interna. As necessidades de manutenções ou melhorias deverão ser negociadas pela própria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diretamente com a instituição implementadora.</w:t>
      </w:r>
    </w:p>
    <w:p w14:paraId="7748622D" w14:textId="2C6D6A12" w:rsidR="00CE36B9" w:rsidRDefault="004C75FD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sendo produtos de software, qualquer um desses aplicativos poderá vir a ser descontinuado pelo ILB/Interlegis ou pela Comunidade Virtual do Poder Legislativo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(vide Cláusula Primeira da Minuta, 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§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I) </w:t>
      </w:r>
      <w:r>
        <w:rPr>
          <w:rFonts w:ascii="Times New Roman" w:eastAsia="Times New Roman" w:hAnsi="Times New Roman" w:cs="Times New Roman"/>
          <w:sz w:val="24"/>
          <w:szCs w:val="24"/>
        </w:rPr>
        <w:t>em alguma ocasião futura. O SENADO obriga-se a avisar sobre a descontinuidade ou desativação com antecedência de, pelo menos, 30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(TRINTA) dias.</w:t>
      </w:r>
    </w:p>
    <w:p w14:paraId="2EEB5448" w14:textId="436C3914" w:rsidR="00CE36B9" w:rsidRDefault="004C75FD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conforme decisão técnica da Diretoria-Executiva do ILB/Interlegis,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 e-Mail Legislativo foi descontinuado em 22/maio/2023 e não mais será ofertado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 entanto, será mantida regular a hospedagem daqueles serviços atualmente em uso, podendo haver revisão futura dessa medida, a critério do Senado Federal.</w:t>
      </w:r>
    </w:p>
    <w:p w14:paraId="150D126B" w14:textId="4E73A405" w:rsidR="00CE36B9" w:rsidRDefault="004C75FD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Monitoramento e o Controle de Inatividade são executados UMA vez por DIA pela infraestrutura tecnológica do SENADO, de modo específico para cada um desses produtos. Assim, no momento em que se detectar que o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aplicativo está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sem uso (alimentação de dados) por mais de 45</w:t>
      </w:r>
      <w:r w:rsidR="003165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(QUARENTA E CINCO)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SENADO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executar-lhe-á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individualmente - a desativação automática, imediata e irreversível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="0031659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QUINQUAGÉSIMO)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sem necessidade de prévio aviso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8588E" w14:textId="7C8B0250" w:rsidR="00CE36B9" w:rsidRDefault="004C75FD">
      <w:pPr>
        <w:numPr>
          <w:ilvl w:val="0"/>
          <w:numId w:val="9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até 30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(TRINTA) dias após a desativação, cada backup dos dados existentes (se houver) será remetido 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institucional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, indicado na Cláusula 1 do Plano de Trabalho.</w:t>
      </w:r>
    </w:p>
    <w:p w14:paraId="3C01012F" w14:textId="77777777" w:rsidR="00CE36B9" w:rsidRDefault="00CE36B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FEFEF"/>
        </w:rPr>
      </w:pPr>
    </w:p>
    <w:p w14:paraId="0D97449D" w14:textId="77777777" w:rsidR="00CE36B9" w:rsidRDefault="004C75FD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quanto ao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</w:t>
      </w:r>
      <w:hyperlink r:id="rId13">
        <w:r>
          <w:rPr>
            <w:rFonts w:ascii="Times New Roman" w:eastAsia="Times New Roman" w:hAnsi="Times New Roman" w:cs="Times New Roman"/>
            <w:b/>
            <w:sz w:val="24"/>
            <w:szCs w:val="24"/>
            <w:highlight w:val="yellow"/>
          </w:rPr>
          <w:t>-Democracia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em especial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:</w:t>
      </w:r>
    </w:p>
    <w:p w14:paraId="7F2FFB05" w14:textId="63199AE8" w:rsidR="00CE36B9" w:rsidRDefault="004C75FD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sendo uma Plataforma que requer bom nível de conhecimentos de informática para manipular audiências públicas interativas, participações diretas dos cidadãos, transmissões ao vivo,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compartilhamentos de vídeos na Internet, colaborações em projetos de leis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ASSEMBLEIA) </w:t>
      </w:r>
      <w:r>
        <w:rPr>
          <w:rFonts w:ascii="Times New Roman" w:eastAsia="Times New Roman" w:hAnsi="Times New Roman" w:cs="Times New Roman"/>
          <w:sz w:val="24"/>
          <w:szCs w:val="24"/>
        </w:rPr>
        <w:t>obriga-se a cumprir os Requisitos Mínimos de Uso a seguir: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BDF3A9" w14:textId="77777777" w:rsidR="00CE36B9" w:rsidRDefault="004C75FD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antes da instalação desse Produto, inscrever colaborador(a) para participar de uma Oficina demonstrativa remota, a ser ministrada pelo Interlegis, em data escolhida pela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399C8C" w14:textId="77777777" w:rsidR="00CE36B9" w:rsidRDefault="004C75FD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inscrever periodicamente colaborador(a) para participar de Oficinas remotas ou presenciais deste Produto, a serem ministradas pelo Interlegis, conforme 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agenda institucional de treinamentos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376DF8" w14:textId="77777777" w:rsidR="00CE36B9" w:rsidRDefault="004C75FD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confirmar se emprega (ou empregará) colaborador(a) que detenha conhecimentos mínimos para lidar com a pilha de tecnologias que a ferramenta reúne.</w:t>
      </w:r>
    </w:p>
    <w:p w14:paraId="5A828508" w14:textId="29F6B76B" w:rsidR="00CE36B9" w:rsidRDefault="004C75FD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confirmar se já realiza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se deseja passar a realizar audiências públicas ao vivo pela Internet.</w:t>
      </w:r>
    </w:p>
    <w:p w14:paraId="5C3657C0" w14:textId="77777777" w:rsidR="00CE36B9" w:rsidRDefault="004C75FD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confirmar se o Município deseja realizar, pelo menos,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audiência pública interativa por trimestre. </w:t>
      </w:r>
    </w:p>
    <w:p w14:paraId="2BD14468" w14:textId="77777777" w:rsidR="00CE36B9" w:rsidRDefault="004C75FD">
      <w:pPr>
        <w:numPr>
          <w:ilvl w:val="1"/>
          <w:numId w:val="10"/>
        </w:numPr>
        <w:spacing w:after="0" w:line="312" w:lineRule="auto"/>
        <w:ind w:left="18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manter este Produto em efetivo uso.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deixando de utilizá-lo, concorda com o Monitoramento e o Controle de Inatividade que passa a ser realizado pelo SENADO, conforme itens abaixo.</w:t>
      </w:r>
    </w:p>
    <w:p w14:paraId="163A1397" w14:textId="77777777" w:rsidR="00CE36B9" w:rsidRDefault="004C75FD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medida que novos módulos venham a ser adicionados a esse Produto, o SENADO poderá ampliar os requisitos básicos que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ASSEMBLEIA) </w:t>
      </w:r>
      <w:r>
        <w:rPr>
          <w:rFonts w:ascii="Times New Roman" w:eastAsia="Times New Roman" w:hAnsi="Times New Roman" w:cs="Times New Roman"/>
          <w:sz w:val="24"/>
          <w:szCs w:val="24"/>
        </w:rPr>
        <w:t>obriga-se a cumprir. Vale ressaltar, então, que a lista do item anterior não é exaustiva.</w:t>
      </w:r>
    </w:p>
    <w:p w14:paraId="4D0E381C" w14:textId="77777777" w:rsidR="00CE36B9" w:rsidRDefault="004C75FD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sendo este um produto implementado por meio de parceria externa com a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Câmara dos Deputados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o SENADO não realizará nenhum tipo de manutenção preventiva, corretiva, adaptativa e evolutiva,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cabendo-lhe tão somente o fomento ao uso e o apoio na distribuição. As necessidades de manutenções ou melhorias deverão ser negociadas pela própria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diretamente com a Câmara dos Deputados.</w:t>
      </w:r>
    </w:p>
    <w:p w14:paraId="358B631D" w14:textId="7BE4A5BA" w:rsidR="00CE36B9" w:rsidRDefault="004C75FD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outro lado, sendo produto de software, esse aplicativo poderá vir a ser descontinuado pelo Interlegis ou pela Câmara dos Deputados em alguma ocasião futura. No entanto, o SENADO obriga-se a avisar da descontinuidade ou da desativação com antecedência de, pelo menos, 30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(TRINTA) dias.</w:t>
      </w:r>
    </w:p>
    <w:p w14:paraId="3F661A50" w14:textId="77777777" w:rsidR="00CE36B9" w:rsidRDefault="004C75FD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conforme decisão técnica da Diretoria-Executiva do ILB/Interlegis,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 hospedagem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e-Democracia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foi descontinuada em 22/maio/2023 e não mais será ofertada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No entanto, será mantida regular a hospedagem daqueles serviços atualmente em uso, podendo haver revisão futura dessa medida, a critério do Senado Federal.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Vale lembrar que a plataforma permanece disponível para download e uso local pela própria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lastRenderedPageBreak/>
        <w:t>ASSEMBLEIA)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via biblioteca pública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1155CC"/>
            <w:u w:val="single"/>
          </w:rPr>
          <w:t>https://github.com/eDemocracia/edemocracia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4B0C538A" w14:textId="3B17BACC" w:rsidR="00CE36B9" w:rsidRDefault="004C75FD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Monitoramento e o Controle de Inatividade são executados UMA vez por DIA pela infraestrutura tecnológica do SENADO, de modo específico para esse Produto. Assim, no momento em que se detectar que o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aplicativo está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sem uso</w:t>
      </w:r>
      <w:r w:rsidR="003165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(alimentação de dados) por mais de 90</w:t>
      </w:r>
      <w:r w:rsidR="003165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(NOVENTA)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SENADO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executar-lhe-á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individualmente - a desativação automática, imediata e irreversível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="0031659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highlight w:val="white"/>
        </w:rPr>
        <w:t>NONAGÉSIMO QUINTO)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sem necessidade de prévio aviso 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DC53A" w14:textId="0DB6DBB7" w:rsidR="00CE36B9" w:rsidRDefault="004C75FD">
      <w:pPr>
        <w:numPr>
          <w:ilvl w:val="0"/>
          <w:numId w:val="10"/>
        </w:numPr>
        <w:spacing w:after="0" w:line="312" w:lineRule="auto"/>
        <w:ind w:left="10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até 30</w:t>
      </w:r>
      <w:r w:rsidR="00316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(TRINTA) dias após a desativação, o backup dos dados existentes (se houver) será remetido ao e-mail institucional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, indicado na Cláusula 1 do Plano de Trabalho.</w:t>
      </w:r>
    </w:p>
    <w:p w14:paraId="25189CE8" w14:textId="77777777" w:rsidR="00CE36B9" w:rsidRDefault="00CE36B9" w:rsidP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83AB0" w14:textId="77777777" w:rsidR="00CE36B9" w:rsidRDefault="004C75F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FASES E CRONOGRAMA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EXECUÇÃO</w:t>
      </w:r>
    </w:p>
    <w:p w14:paraId="3A003393" w14:textId="77777777" w:rsidR="00CE36B9" w:rsidRDefault="004C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Plano de Trabalho compreende as fases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Formalização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Planejamento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Execução</w:t>
      </w:r>
      <w:r>
        <w:rPr>
          <w:rFonts w:ascii="Times New Roman" w:eastAsia="Times New Roman" w:hAnsi="Times New Roman" w:cs="Times New Roman"/>
          <w:sz w:val="24"/>
          <w:szCs w:val="24"/>
        </w:rPr>
        <w:t>, descritas a seguir.</w:t>
      </w:r>
    </w:p>
    <w:p w14:paraId="34C76CBD" w14:textId="77777777" w:rsidR="00CE36B9" w:rsidRDefault="00CE3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5"/>
        <w:tblW w:w="95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721"/>
        <w:gridCol w:w="2039"/>
        <w:gridCol w:w="3045"/>
      </w:tblGrid>
      <w:tr w:rsidR="00CE36B9" w14:paraId="3AA0ACCA" w14:textId="77777777" w:rsidTr="004C75FD">
        <w:tc>
          <w:tcPr>
            <w:tcW w:w="7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5C6F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3721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FCFE" w14:textId="77777777" w:rsidR="00CE36B9" w:rsidRPr="004C75FD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75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FASE</w:t>
            </w:r>
          </w:p>
        </w:tc>
        <w:tc>
          <w:tcPr>
            <w:tcW w:w="2039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80FA" w14:textId="77777777" w:rsidR="00CE36B9" w:rsidRPr="004C75FD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75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0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D574" w14:textId="77777777" w:rsidR="00CE36B9" w:rsidRPr="004C75FD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75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PERIODICIDADE</w:t>
            </w:r>
          </w:p>
        </w:tc>
      </w:tr>
      <w:tr w:rsidR="00CE36B9" w14:paraId="31485312" w14:textId="77777777">
        <w:trPr>
          <w:trHeight w:val="440"/>
        </w:trPr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9FB8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239E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FORMALIZAÇÃO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celebrar o ACT.</w:t>
            </w:r>
          </w:p>
        </w:tc>
      </w:tr>
      <w:tr w:rsidR="00CE36B9" w14:paraId="7475078A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97E1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7160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Formalização do convênio por meio de Ofício à Diretoria do ILB/Programa Interlegis.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3328" w14:textId="77777777" w:rsidR="00CE36B9" w:rsidRDefault="004C75FD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8A14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  <w:sz w:val="24"/>
                <w:szCs w:val="24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36B9" w14:paraId="0FB9A379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3703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4DED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Anuência quanto aos termos da Minuta e do Plano de Trabalho do ACT.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3CC9" w14:textId="77777777" w:rsidR="00CE36B9" w:rsidRDefault="004C75FD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D3FF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momento da formalização.</w:t>
            </w:r>
          </w:p>
        </w:tc>
      </w:tr>
      <w:tr w:rsidR="00CE36B9" w14:paraId="7B4CA0ED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1785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3CDC" w14:textId="77777777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da Minuta e do Plano de Trabalho do ACT.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7AD8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SENADO 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8FC7" w14:textId="77777777" w:rsidR="00CE36B9" w:rsidRDefault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Após trâmites contratuais e legais no Senado Federal.</w:t>
            </w:r>
          </w:p>
        </w:tc>
      </w:tr>
      <w:tr w:rsidR="00CE36B9" w14:paraId="2B322BE0" w14:textId="77777777"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A9EB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8618" w14:textId="77777777" w:rsidR="00CE36B9" w:rsidRDefault="004C75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PLANEJAMENTO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formalizar os pedidos de produtos, serviços e ações educacionais.</w:t>
            </w:r>
          </w:p>
        </w:tc>
      </w:tr>
      <w:tr w:rsidR="00CE36B9" w14:paraId="5C724300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EC3E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E561" w14:textId="77777777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Formalização do pedido de produtos e serviços Interlegis e designação de responsável técnico, por meio de Ofício à Diretoria do ILB/Interlegis,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indicando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que haverá HOSPEDAGEM</w:t>
            </w:r>
            <w:r>
              <w:rPr>
                <w:rFonts w:ascii="Times New Roman" w:eastAsia="Times New Roman" w:hAnsi="Times New Roman" w:cs="Times New Roman"/>
              </w:rPr>
              <w:t xml:space="preserve">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Datacenter</w:t>
            </w:r>
            <w:r>
              <w:rPr>
                <w:rFonts w:ascii="Times New Roman" w:eastAsia="Times New Roman" w:hAnsi="Times New Roman" w:cs="Times New Roman"/>
              </w:rPr>
              <w:t xml:space="preserve"> do Senado Federal.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B8CB" w14:textId="77777777" w:rsidR="00CE36B9" w:rsidRDefault="004C75FD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1591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, desde que possua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 ou convênio vigentes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CE36B9" w14:paraId="06A37DD0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14359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79D5" w14:textId="5F1EB985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Formalização do pedido de participação em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ações educacionais </w:t>
            </w:r>
            <w:r>
              <w:rPr>
                <w:rFonts w:ascii="Times New Roman" w:eastAsia="Times New Roman" w:hAnsi="Times New Roman" w:cs="Times New Roman"/>
                <w:i/>
              </w:rPr>
              <w:t>(Anexo I, tópico 5, item h)</w:t>
            </w:r>
            <w:r>
              <w:rPr>
                <w:rFonts w:ascii="Times New Roman" w:eastAsia="Times New Roman" w:hAnsi="Times New Roman" w:cs="Times New Roman"/>
              </w:rPr>
              <w:t>, por meio de Ofício à Diretoria do ILB/Interlegis.</w:t>
            </w:r>
          </w:p>
          <w:p w14:paraId="7BABCBAC" w14:textId="77777777" w:rsidR="00CE36B9" w:rsidRDefault="00CE36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89E3" w14:textId="77777777" w:rsidR="00CE36B9" w:rsidRDefault="004C75FD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DD7E6B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DD7E6B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7B72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 para atendimento específico ou conforme o calendário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do ILB/Interlegis. </w:t>
            </w:r>
          </w:p>
        </w:tc>
      </w:tr>
      <w:tr w:rsidR="00CE36B9" w14:paraId="772EBC08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4D48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B041" w14:textId="38BFFB5C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Autorização de participação em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ações educacionais </w:t>
            </w:r>
            <w:r>
              <w:rPr>
                <w:rFonts w:ascii="Times New Roman" w:eastAsia="Times New Roman" w:hAnsi="Times New Roman" w:cs="Times New Roman"/>
                <w:i/>
              </w:rPr>
              <w:t>(Anexo I, tópico 5, item h)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7313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61FE" w14:textId="77777777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-Em caso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presenciais,</w:t>
            </w:r>
            <w:r>
              <w:rPr>
                <w:rFonts w:ascii="Times New Roman" w:eastAsia="Times New Roman" w:hAnsi="Times New Roman" w:cs="Times New Roman"/>
              </w:rPr>
              <w:t xml:space="preserve"> a Diretoria do ILB/Interlegis autorizará, prioritariamente,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Casas com ACT ou convênio vigentes. </w:t>
            </w:r>
          </w:p>
          <w:p w14:paraId="474408B1" w14:textId="77777777" w:rsidR="00CE36B9" w:rsidRDefault="00CE36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61C00"/>
              </w:rPr>
            </w:pPr>
          </w:p>
          <w:p w14:paraId="180E49B7" w14:textId="4531827A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-Em caso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EAD ou</w:t>
            </w:r>
            <w:r w:rsidR="003165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remotas</w:t>
            </w:r>
            <w:r>
              <w:rPr>
                <w:rFonts w:ascii="Times New Roman" w:eastAsia="Times New Roman" w:hAnsi="Times New Roman" w:cs="Times New Roman"/>
              </w:rPr>
              <w:t xml:space="preserve">, a Diretoria do ILB/Interlegis poderá autorizar a participação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mesmo antes da assinatura</w:t>
            </w:r>
            <w:r>
              <w:rPr>
                <w:rFonts w:ascii="Times New Roman" w:eastAsia="Times New Roman" w:hAnsi="Times New Roman" w:cs="Times New Roman"/>
              </w:rPr>
              <w:t xml:space="preserve"> do ACT, com a finalidade didática de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 avaliar o benefício/viabilidade de uso do produto, serviço ou conhecimento ali explanado.</w:t>
            </w:r>
          </w:p>
        </w:tc>
      </w:tr>
      <w:tr w:rsidR="00CE36B9" w14:paraId="04BB1A95" w14:textId="77777777">
        <w:tc>
          <w:tcPr>
            <w:tcW w:w="7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74D8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0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58B6" w14:textId="77777777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EXECUÇÃO: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 ambiente de produção, disponibilizar os produtos e serviços solicitados.</w:t>
            </w:r>
          </w:p>
        </w:tc>
      </w:tr>
      <w:tr w:rsidR="00CE36B9" w14:paraId="07AA348D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7F27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B768" w14:textId="77777777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Repasse da demanda à equipe de informática do ILB/Interlegis.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127B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E2A2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Ao receber o Ofício de solicitação.</w:t>
            </w:r>
          </w:p>
        </w:tc>
      </w:tr>
      <w:tr w:rsidR="00CE36B9" w14:paraId="1DA09849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B494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63CF" w14:textId="77777777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Preparação do ambiente tecnológico e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alocação de recursos</w:t>
            </w:r>
            <w:r>
              <w:rPr>
                <w:rFonts w:ascii="Times New Roman" w:eastAsia="Times New Roman" w:hAnsi="Times New Roman" w:cs="Times New Roman"/>
              </w:rPr>
              <w:t xml:space="preserve"> no Datacenter do Senado Federal.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F86F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7419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Após o repasse da demanda à equipe de informática.</w:t>
            </w:r>
          </w:p>
        </w:tc>
      </w:tr>
      <w:tr w:rsidR="00CE36B9" w14:paraId="5EFA5E63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DAA6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D9A3" w14:textId="77777777" w:rsidR="00CE36B9" w:rsidRDefault="004C75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Disponibilização do </w:t>
            </w:r>
            <w:proofErr w:type="spellStart"/>
            <w:r w:rsidRPr="00316595">
              <w:rPr>
                <w:rFonts w:ascii="Times New Roman" w:eastAsia="Times New Roman" w:hAnsi="Times New Roman" w:cs="Times New Roman"/>
                <w:i/>
                <w:iCs/>
              </w:rPr>
              <w:t>template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produto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open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source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190E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1BEF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Logo após a preparação do ambiente tecnológico.</w:t>
            </w:r>
          </w:p>
        </w:tc>
      </w:tr>
      <w:tr w:rsidR="00CE36B9" w14:paraId="26BC4D85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EF81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0527" w14:textId="77777777" w:rsidR="00CE36B9" w:rsidRDefault="004C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Atualização das próprias informações nos bancos de dados dos produtos implantados.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621C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CE2B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Quando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 já estiver de posse das permissões de acesso.</w:t>
            </w:r>
          </w:p>
        </w:tc>
      </w:tr>
      <w:tr w:rsidR="00CE36B9" w14:paraId="67D01B9A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B193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3.5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081B" w14:textId="77777777" w:rsidR="00CE36B9" w:rsidRDefault="004C75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Realização de manutenções (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preventivas, corretivas, adaptativas e evolutivas</w:t>
            </w:r>
            <w:r>
              <w:rPr>
                <w:rFonts w:ascii="Times New Roman" w:eastAsia="Times New Roman" w:hAnsi="Times New Roman" w:cs="Times New Roman"/>
              </w:rPr>
              <w:t xml:space="preserve">) e melhorias nos produtos implantados, 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por iniciativa própria ou em parceria com as instituições implementadoras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B406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1735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Periodicamente, conforme necessário.</w:t>
            </w:r>
          </w:p>
        </w:tc>
      </w:tr>
      <w:tr w:rsidR="00CE36B9" w14:paraId="396C4253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CA7F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4507" w14:textId="77777777" w:rsidR="00CE36B9" w:rsidRDefault="004C75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Garantia dos meios necessários à disponibilização </w:t>
            </w:r>
            <w:r>
              <w:rPr>
                <w:rFonts w:ascii="Times New Roman" w:eastAsia="Times New Roman" w:hAnsi="Times New Roman" w:cs="Times New Roman"/>
                <w:u w:val="single"/>
              </w:rPr>
              <w:t>ininterrupta</w:t>
            </w:r>
            <w:r>
              <w:rPr>
                <w:rFonts w:ascii="Times New Roman" w:eastAsia="Times New Roman" w:hAnsi="Times New Roman" w:cs="Times New Roman"/>
              </w:rPr>
              <w:t xml:space="preserve"> dos produtos implantados, ressalvadas as indisponibilidades necessárias para a realização de manutenções (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preventivas, corretivas, adaptativas e evolutivas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DDAF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48A3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Diariamente.</w:t>
            </w:r>
          </w:p>
        </w:tc>
      </w:tr>
      <w:tr w:rsidR="00CE36B9" w14:paraId="5B59E5B1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2AF8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22423" w14:textId="77777777" w:rsidR="00CE36B9" w:rsidRDefault="004C75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Acompanhamento do cumprimento das Metas e da correta aplicação das soluções.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4DD3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SENADO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5BE9" w14:textId="73869FB8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Periodicamente, conforme necessário:</w:t>
            </w:r>
            <w:r w:rsidR="0031659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por meio de consultas aos ambientes virtuais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 xml:space="preserve"> (bancos de dados); e por meio de demonstrativos obtidos dos mecanismos de informações gerenciais do ILB.</w:t>
            </w:r>
          </w:p>
        </w:tc>
      </w:tr>
      <w:tr w:rsidR="00CE36B9" w14:paraId="5A2D5111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8E4B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A8AA" w14:textId="77777777" w:rsidR="00CE36B9" w:rsidRDefault="004C75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Prestação de contas quanto ao cumprimento das Metas e da correta</w:t>
            </w:r>
            <w:r>
              <w:rPr>
                <w:rFonts w:ascii="Times New Roman" w:eastAsia="Times New Roman" w:hAnsi="Times New Roman" w:cs="Times New Roman"/>
                <w:color w:val="A61C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aplicação das soluções.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5E4C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4998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Anualmente.</w:t>
            </w:r>
          </w:p>
        </w:tc>
      </w:tr>
      <w:tr w:rsidR="00CE36B9" w14:paraId="0A381090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D4F7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CEC3" w14:textId="358BF4F0" w:rsidR="00CE36B9" w:rsidRDefault="004C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C4125"/>
              </w:rPr>
            </w:pPr>
            <w:r>
              <w:rPr>
                <w:rFonts w:ascii="Times New Roman" w:eastAsia="Times New Roman" w:hAnsi="Times New Roman" w:cs="Times New Roman"/>
              </w:rPr>
              <w:t>Colaboração, de acordo com as possibilidades, no desenvolvimento de soluções para o Legislativo Brasileiro, em ambiente próprio compartilhado sob</w:t>
            </w:r>
            <w:r w:rsidR="0031659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gestão do ILB/Interlegis.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F02C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9FF2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Quando houver interesse e disponibilidade técnica por parte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36B9" w14:paraId="15CE595D" w14:textId="77777777" w:rsidTr="004C75FD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0B5A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3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4785" w14:textId="1865EA3F" w:rsidR="00CE36B9" w:rsidRDefault="004C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Realização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 w:rsidR="0031659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(Anexo I, tópico 5, item h)</w:t>
            </w:r>
            <w:r>
              <w:rPr>
                <w:rFonts w:ascii="Times New Roman" w:eastAsia="Times New Roman" w:hAnsi="Times New Roman" w:cs="Times New Roman"/>
              </w:rPr>
              <w:t xml:space="preserve"> para treinamento quanto aos produtos disponibilizados.</w:t>
            </w:r>
          </w:p>
        </w:tc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B2A1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C4125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SENADO 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>ou ASSEMBLEIA)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80E4" w14:textId="77777777" w:rsidR="00CE36B9" w:rsidRDefault="004C75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Sob demanda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CÂMARA</w:t>
            </w:r>
            <w:r>
              <w:rPr>
                <w:rFonts w:ascii="Times New Roman" w:eastAsia="Times New Roman" w:hAnsi="Times New Roman" w:cs="Times New Roman"/>
                <w:color w:val="CC4125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CC4125"/>
              </w:rPr>
              <w:t xml:space="preserve">ou ASSEMBLEIA) </w:t>
            </w:r>
            <w:r>
              <w:rPr>
                <w:rFonts w:ascii="Times New Roman" w:eastAsia="Times New Roman" w:hAnsi="Times New Roman" w:cs="Times New Roman"/>
              </w:rPr>
              <w:t xml:space="preserve">para atendimento específico ou conforme o calendário de </w:t>
            </w:r>
            <w:r>
              <w:rPr>
                <w:rFonts w:ascii="Times New Roman" w:eastAsia="Times New Roman" w:hAnsi="Times New Roman" w:cs="Times New Roman"/>
                <w:b/>
              </w:rPr>
              <w:t>ações educacionais</w:t>
            </w:r>
            <w:r>
              <w:rPr>
                <w:rFonts w:ascii="Times New Roman" w:eastAsia="Times New Roman" w:hAnsi="Times New Roman" w:cs="Times New Roman"/>
              </w:rPr>
              <w:t xml:space="preserve"> do ILB/Interlegis. </w:t>
            </w:r>
          </w:p>
        </w:tc>
      </w:tr>
    </w:tbl>
    <w:p w14:paraId="2846F08C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86E155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F55BF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92807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514B64" w14:textId="77777777" w:rsidR="00CE36B9" w:rsidRDefault="004C75F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PLANO DE APLICAÇÃO DE RECURSOS FINANCEIROS</w:t>
      </w:r>
    </w:p>
    <w:p w14:paraId="64C613AB" w14:textId="77777777" w:rsidR="00CE36B9" w:rsidRDefault="004C75FD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Termo não implica transferência de recursos financeiros, determinando-se que o ônus decorrente de ações específicas, desenvolvidas em razão do instrumento, é de responsabilidade dos respectivos partícipes.</w:t>
      </w:r>
    </w:p>
    <w:p w14:paraId="1DED7259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87109" w14:textId="77777777" w:rsidR="00CE36B9" w:rsidRDefault="00C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542A8" w14:textId="77777777" w:rsidR="00CE36B9" w:rsidRDefault="004C75F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RESPONSABILIDADES 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ou ASSEMBLEIA)</w:t>
      </w:r>
    </w:p>
    <w:p w14:paraId="4F7AFF72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das atribuições previstas na Cláusula Terceira do Acordo de Cooperação Técnica,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sediar as Ações previstas neste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ermo será responsável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pelo(a)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CA69F24" w14:textId="77777777" w:rsidR="00CE36B9" w:rsidRDefault="004C75F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cumprimento pleno do Acordo de Cooperação Técnica e deste Plano de Trabalho;</w:t>
      </w:r>
    </w:p>
    <w:p w14:paraId="5F34030A" w14:textId="77777777" w:rsidR="00CE36B9" w:rsidRDefault="004C75F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garantia do uso restrito da marca do partícipe, do nome do partícipe ou de elementos iconográficos da identidade visual institucional ou oficial do partícipe, exclusivamente na divulgação, no material didático e na certificação de iniciativas educacionais desenvolvidas em parceria ou que obtiveram, por parte dos titulares dos órgãos promotores, expressa manifestação formal de apoio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 hoc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65841A" w14:textId="77777777" w:rsidR="00CE36B9" w:rsidRDefault="004C75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spaço compatível para a realização das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ções presenciais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sede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sz w:val="24"/>
          <w:szCs w:val="24"/>
        </w:rPr>
        <w:t>, quando requerido;</w:t>
      </w:r>
    </w:p>
    <w:p w14:paraId="7689C1BE" w14:textId="77777777" w:rsidR="00CE36B9" w:rsidRDefault="004C75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ogística de recepção e traslados dos técnicos e autoridades, quando se tratar de </w:t>
      </w:r>
      <w:r>
        <w:rPr>
          <w:rFonts w:ascii="Times New Roman" w:eastAsia="Times New Roman" w:hAnsi="Times New Roman" w:cs="Times New Roman"/>
          <w:sz w:val="24"/>
          <w:szCs w:val="24"/>
        </w:rPr>
        <w:t>ações presenciais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DA903C" w14:textId="77777777" w:rsidR="00CE36B9" w:rsidRDefault="004C75F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colaboração, de acordo com as possibilidades, no desenvolvimento de soluções para o Legislativo brasileiro, em ambiente próprio compartilhado sob gestão do ILB/Interlegis;</w:t>
      </w:r>
    </w:p>
    <w:p w14:paraId="64DC0B29" w14:textId="77777777" w:rsidR="00CE36B9" w:rsidRDefault="004C75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indicação dos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écnicos para o aprendizado no uso das tecnologias fornecidas pelo ILB/Interlegis, que efetivamente serão os operadores dentro 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CÂMARA</w:t>
      </w:r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DD7E6B"/>
          <w:sz w:val="24"/>
          <w:szCs w:val="24"/>
        </w:rPr>
        <w:t>ou ASSEMBLEIA)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A51B07" w14:textId="77777777" w:rsidR="00CE36B9" w:rsidRDefault="004C75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atualização e disponibilização para livre consulta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pr</w:t>
      </w:r>
      <w:r>
        <w:rPr>
          <w:rFonts w:ascii="Times New Roman" w:eastAsia="Times New Roman" w:hAnsi="Times New Roman" w:cs="Times New Roman"/>
          <w:sz w:val="24"/>
          <w:szCs w:val="24"/>
        </w:rPr>
        <w:t>óprias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informações nos bancos de dados dos produtos a serem implantados</w:t>
      </w:r>
      <w:r>
        <w:rPr>
          <w:rFonts w:ascii="Times New Roman" w:eastAsia="Times New Roman" w:hAnsi="Times New Roman" w:cs="Times New Roman"/>
          <w:sz w:val="24"/>
          <w:szCs w:val="24"/>
        </w:rPr>
        <w:t>, exceto as administrativas que requeiram sigilo por força de lei.</w:t>
      </w:r>
    </w:p>
    <w:p w14:paraId="37834CBC" w14:textId="77777777" w:rsidR="00CE36B9" w:rsidRDefault="00CE36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6EBE7" w14:textId="77777777" w:rsidR="004C75FD" w:rsidRDefault="004C75F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4A86E8"/>
          <w:sz w:val="24"/>
          <w:szCs w:val="24"/>
        </w:rPr>
      </w:pPr>
    </w:p>
    <w:p w14:paraId="43238F8E" w14:textId="77777777" w:rsidR="00CE36B9" w:rsidRDefault="004C75FD">
      <w:pPr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VALIDADE DO PLANO DE TRABALHO</w:t>
      </w:r>
    </w:p>
    <w:p w14:paraId="46470A76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tabs>
          <w:tab w:val="center" w:pos="284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lano de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rabalho terá validade durante toda a vigência do Acordo de Cooperação Técnica, de comum acordo </w:t>
      </w:r>
      <w:r>
        <w:rPr>
          <w:rFonts w:ascii="Times New Roman" w:eastAsia="Times New Roman" w:hAnsi="Times New Roman" w:cs="Times New Roman"/>
          <w:sz w:val="24"/>
          <w:szCs w:val="24"/>
        </w:rPr>
        <w:t>entre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partícipes.</w:t>
      </w:r>
    </w:p>
    <w:p w14:paraId="2E691C79" w14:textId="77777777" w:rsidR="00CE36B9" w:rsidRDefault="00CE36B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60C00" w14:textId="77777777" w:rsidR="00CE36B9" w:rsidRDefault="00CE36B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71EC2" w14:textId="77777777" w:rsidR="00CE36B9" w:rsidRDefault="00CE36B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3F29D" w14:textId="77777777" w:rsidR="00CE36B9" w:rsidRDefault="004C75F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APROVAÇÃO PELOS PARTÍCIPES</w:t>
      </w:r>
    </w:p>
    <w:p w14:paraId="121F2783" w14:textId="77777777" w:rsidR="00CE36B9" w:rsidRDefault="004C75F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APROVADO,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análise técnica </w:t>
      </w:r>
      <w:r>
        <w:rPr>
          <w:rFonts w:ascii="Times New Roman" w:eastAsia="Times New Roman" w:hAnsi="Times New Roman" w:cs="Times New Roman"/>
          <w:sz w:val="24"/>
          <w:szCs w:val="24"/>
        </w:rPr>
        <w:t>e jurídica.</w:t>
      </w:r>
    </w:p>
    <w:p w14:paraId="4534D245" w14:textId="77777777" w:rsidR="00CE36B9" w:rsidRDefault="00CE36B9">
      <w:pPr>
        <w:rPr>
          <w:sz w:val="24"/>
          <w:szCs w:val="24"/>
        </w:rPr>
      </w:pPr>
    </w:p>
    <w:p w14:paraId="16737969" w14:textId="77777777" w:rsidR="00CE36B9" w:rsidRDefault="004C75F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Brasília-DF, _____ de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_______.</w:t>
      </w:r>
    </w:p>
    <w:p w14:paraId="69B59E13" w14:textId="77777777" w:rsidR="00CE36B9" w:rsidRDefault="00CE36B9">
      <w:pPr>
        <w:jc w:val="right"/>
        <w:rPr>
          <w:rFonts w:ascii="Times" w:eastAsia="Times" w:hAnsi="Times" w:cs="Times"/>
          <w:sz w:val="24"/>
          <w:szCs w:val="24"/>
        </w:rPr>
      </w:pPr>
    </w:p>
    <w:tbl>
      <w:tblPr>
        <w:tblStyle w:val="af6"/>
        <w:tblW w:w="9667" w:type="dxa"/>
        <w:jc w:val="right"/>
        <w:tblInd w:w="0" w:type="dxa"/>
        <w:tblLayout w:type="fixed"/>
        <w:tblLook w:val="0600" w:firstRow="0" w:lastRow="0" w:firstColumn="0" w:lastColumn="0" w:noHBand="1" w:noVBand="1"/>
      </w:tblPr>
      <w:tblGrid>
        <w:gridCol w:w="4833"/>
        <w:gridCol w:w="4834"/>
      </w:tblGrid>
      <w:tr w:rsidR="00CE36B9" w14:paraId="2E1BD3B4" w14:textId="77777777">
        <w:trPr>
          <w:jc w:val="right"/>
        </w:trPr>
        <w:tc>
          <w:tcPr>
            <w:tcW w:w="4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2AB9" w14:textId="77777777" w:rsidR="00CE36B9" w:rsidRDefault="00CE36B9" w:rsidP="004C75F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39E3A8" w14:textId="77777777" w:rsidR="00CE36B9" w:rsidRDefault="00CE36B9" w:rsidP="004C75F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DF85F6" w14:textId="77777777" w:rsidR="00CE36B9" w:rsidRDefault="004C75FD" w:rsidP="004C75F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132317B8" w14:textId="77777777" w:rsidR="00CE36B9" w:rsidRDefault="004C75FD" w:rsidP="004C75F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ILANA TROMBKA</w:t>
            </w:r>
          </w:p>
          <w:p w14:paraId="4451B028" w14:textId="77777777" w:rsidR="00CE36B9" w:rsidRDefault="004C75FD" w:rsidP="004C75F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Diretora-Geral do Senado Federal</w:t>
            </w:r>
          </w:p>
          <w:p w14:paraId="0CDFBEDC" w14:textId="77777777" w:rsidR="00CE36B9" w:rsidRDefault="00CE36B9" w:rsidP="004C7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A69B" w14:textId="77777777" w:rsidR="00CE36B9" w:rsidRDefault="00CE36B9" w:rsidP="004C75F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697A59" w14:textId="77777777" w:rsidR="00CE36B9" w:rsidRDefault="00CE36B9" w:rsidP="004C75F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8793DA" w14:textId="77777777" w:rsidR="00CE36B9" w:rsidRDefault="004C75FD" w:rsidP="004C75F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06400524" w14:textId="77777777" w:rsidR="00CE36B9" w:rsidRDefault="004C75FD" w:rsidP="004C75F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CC4125"/>
                <w:sz w:val="24"/>
                <w:szCs w:val="24"/>
                <w:highlight w:val="white"/>
              </w:rPr>
              <w:t>[NOME DO(A) PRESIDENTE(A) - em letras maiúsculas]</w:t>
            </w:r>
          </w:p>
          <w:p w14:paraId="6111DB9E" w14:textId="23A88CCC" w:rsidR="00CE36B9" w:rsidRDefault="004C75FD" w:rsidP="004C75FD">
            <w:pPr>
              <w:spacing w:after="0" w:line="276" w:lineRule="auto"/>
              <w:ind w:left="180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Presidente(a)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Câmara Municipal </w:t>
            </w:r>
            <w:r>
              <w:rPr>
                <w:rFonts w:ascii="Times New Roman" w:eastAsia="Times New Roman" w:hAnsi="Times New Roman" w:cs="Times New Roman"/>
                <w:color w:val="CC4125"/>
                <w:sz w:val="24"/>
                <w:szCs w:val="24"/>
              </w:rPr>
              <w:t xml:space="preserve">(ou Assembleia Legislativa do Estado)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</w:t>
            </w:r>
            <w:r w:rsidR="0031659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  <w:t>…</w:t>
            </w:r>
          </w:p>
          <w:p w14:paraId="05231651" w14:textId="77777777" w:rsidR="00CE36B9" w:rsidRDefault="00CE36B9" w:rsidP="004C75FD">
            <w:pPr>
              <w:spacing w:after="0" w:line="276" w:lineRule="auto"/>
              <w:ind w:left="180"/>
              <w:rPr>
                <w:rFonts w:ascii="Times New Roman" w:eastAsia="Times New Roman" w:hAnsi="Times New Roman" w:cs="Times New Roman"/>
                <w:b/>
                <w:i/>
                <w:color w:val="CC4125"/>
                <w:sz w:val="24"/>
                <w:szCs w:val="24"/>
                <w:highlight w:val="white"/>
              </w:rPr>
            </w:pPr>
          </w:p>
        </w:tc>
      </w:tr>
    </w:tbl>
    <w:p w14:paraId="7C9575A8" w14:textId="77777777" w:rsidR="00CE36B9" w:rsidRDefault="00CE36B9">
      <w:pPr>
        <w:jc w:val="right"/>
        <w:rPr>
          <w:rFonts w:ascii="Times" w:eastAsia="Times" w:hAnsi="Times" w:cs="Times"/>
          <w:sz w:val="24"/>
          <w:szCs w:val="24"/>
        </w:rPr>
      </w:pPr>
      <w:bookmarkStart w:id="2" w:name="_heading=h.30j0zll" w:colFirst="0" w:colLast="0"/>
      <w:bookmarkEnd w:id="2"/>
    </w:p>
    <w:sectPr w:rsidR="00CE36B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2977" w:right="1106" w:bottom="1701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91207" w14:textId="77777777" w:rsidR="00E04A07" w:rsidRDefault="00E04A07">
      <w:pPr>
        <w:spacing w:after="0" w:line="240" w:lineRule="auto"/>
      </w:pPr>
      <w:r>
        <w:separator/>
      </w:r>
    </w:p>
  </w:endnote>
  <w:endnote w:type="continuationSeparator" w:id="0">
    <w:p w14:paraId="545903D3" w14:textId="77777777" w:rsidR="00E04A07" w:rsidRDefault="00E0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81A44" w14:textId="77777777" w:rsidR="00CE36B9" w:rsidRDefault="004C75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769457AD" w14:textId="77777777" w:rsidR="00CE36B9" w:rsidRDefault="00CE3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E72F4" w14:textId="77777777" w:rsidR="00CE36B9" w:rsidRDefault="004C75FD">
    <w:pPr>
      <w:tabs>
        <w:tab w:val="center" w:pos="4252"/>
        <w:tab w:val="right" w:pos="8504"/>
      </w:tabs>
      <w:spacing w:after="0" w:line="276" w:lineRule="auto"/>
      <w:rPr>
        <w:rFonts w:ascii="Times New Roman" w:eastAsia="Times New Roman" w:hAnsi="Times New Roman" w:cs="Times New Roman"/>
        <w:sz w:val="18"/>
        <w:szCs w:val="18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5A9A63" wp14:editId="20E191C5">
          <wp:simplePos x="0" y="0"/>
          <wp:positionH relativeFrom="column">
            <wp:posOffset>-769770</wp:posOffset>
          </wp:positionH>
          <wp:positionV relativeFrom="paragraph">
            <wp:posOffset>88274</wp:posOffset>
          </wp:positionV>
          <wp:extent cx="7675245" cy="181610"/>
          <wp:effectExtent l="0" t="0" r="0" b="0"/>
          <wp:wrapNone/>
          <wp:docPr id="326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4CDE4B" w14:textId="77777777" w:rsidR="00CE36B9" w:rsidRDefault="00CE36B9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sz w:val="18"/>
        <w:szCs w:val="18"/>
        <w:highlight w:val="white"/>
      </w:rPr>
    </w:pPr>
  </w:p>
  <w:p w14:paraId="2BF8D36A" w14:textId="77777777" w:rsidR="00CE36B9" w:rsidRDefault="004C75F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sz w:val="18"/>
        <w:szCs w:val="18"/>
        <w:highlight w:val="white"/>
      </w:rPr>
      <w:t>Instituto Legislativo Brasileiro - ILB - Av. N2 - Bloco 12 - CEP 70165-900 – Brasília DF</w:t>
    </w:r>
  </w:p>
  <w:p w14:paraId="03D36034" w14:textId="21E171B6" w:rsidR="00CE36B9" w:rsidRDefault="004C75FD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sz w:val="18"/>
        <w:szCs w:val="18"/>
      </w:rPr>
      <w:t>Telefone: +55 (61) 3303-2599</w:t>
    </w:r>
    <w:r w:rsidR="00316595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–</w:t>
    </w:r>
    <w:r w:rsidR="00316595"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2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interlegis@senado.leg.br</w:t>
      </w:r>
    </w:hyperlink>
    <w:r w:rsidR="00316595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highlight w:val="white"/>
      </w:rPr>
      <w:t>–</w:t>
    </w:r>
    <w:r w:rsidR="00316595">
      <w:rPr>
        <w:rFonts w:ascii="Times New Roman" w:eastAsia="Times New Roman" w:hAnsi="Times New Roman" w:cs="Times New Roman"/>
        <w:sz w:val="18"/>
        <w:szCs w:val="18"/>
        <w:highlight w:val="white"/>
      </w:rPr>
      <w:t xml:space="preserve"> </w:t>
    </w:r>
    <w:hyperlink r:id="rId3">
      <w:r>
        <w:rPr>
          <w:rFonts w:ascii="Times New Roman" w:eastAsia="Times New Roman" w:hAnsi="Times New Roman" w:cs="Times New Roman"/>
          <w:color w:val="0000FF"/>
          <w:sz w:val="18"/>
          <w:szCs w:val="18"/>
          <w:highlight w:val="white"/>
          <w:u w:val="single"/>
        </w:rPr>
        <w:t>www.interlegis.leg.br</w:t>
      </w:r>
    </w:hyperlink>
  </w:p>
  <w:p w14:paraId="5F1E646F" w14:textId="77777777" w:rsidR="00CE36B9" w:rsidRDefault="004C75FD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MINUTA-PADRÃO aprovada pela Diretoria-Geral do Senado Federal em 01/09/2021</w:t>
    </w:r>
    <w:r>
      <w:rPr>
        <w:rFonts w:ascii="Times New Roman" w:eastAsia="Times New Roman" w:hAnsi="Times New Roman" w:cs="Times New Roman"/>
        <w:sz w:val="16"/>
        <w:szCs w:val="16"/>
      </w:rPr>
      <w:t xml:space="preserve">, </w:t>
    </w:r>
    <w:r>
      <w:rPr>
        <w:rFonts w:ascii="Times New Roman" w:eastAsia="Times New Roman" w:hAnsi="Times New Roman" w:cs="Times New Roman"/>
        <w:i/>
        <w:sz w:val="16"/>
        <w:szCs w:val="16"/>
      </w:rPr>
      <w:t>conforme processo n</w:t>
    </w:r>
    <w:r>
      <w:rPr>
        <w:rFonts w:ascii="Times New Roman" w:eastAsia="Times New Roman" w:hAnsi="Times New Roman" w:cs="Times New Roman"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. </w:t>
    </w:r>
    <w:r>
      <w:rPr>
        <w:rFonts w:ascii="Times New Roman" w:eastAsia="Times New Roman" w:hAnsi="Times New Roman" w:cs="Times New Roman"/>
        <w:b/>
        <w:i/>
        <w:sz w:val="16"/>
        <w:szCs w:val="16"/>
      </w:rPr>
      <w:t>00200.006818/2021-12.</w:t>
    </w:r>
  </w:p>
  <w:p w14:paraId="2BFFE359" w14:textId="77777777" w:rsidR="00CE36B9" w:rsidRDefault="004C75FD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>
      <w:rPr>
        <w:rFonts w:ascii="Times New Roman" w:eastAsia="Times New Roman" w:hAnsi="Times New Roman" w:cs="Times New Roman"/>
        <w:b/>
        <w:i/>
        <w:sz w:val="16"/>
        <w:szCs w:val="16"/>
      </w:rPr>
      <w:t>Adequações aprovadas pela DGER em 24/01/2023, segundo a Lei n</w:t>
    </w:r>
    <w:r>
      <w:rPr>
        <w:rFonts w:ascii="Times New Roman" w:eastAsia="Times New Roman" w:hAnsi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b/>
        <w:i/>
        <w:sz w:val="16"/>
        <w:szCs w:val="16"/>
      </w:rPr>
      <w:t>. 14.133/2021.</w:t>
    </w:r>
  </w:p>
  <w:p w14:paraId="12C18BD3" w14:textId="77777777" w:rsidR="00CE36B9" w:rsidRDefault="004C75FD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>
      <w:rPr>
        <w:rFonts w:ascii="Times New Roman" w:eastAsia="Times New Roman" w:hAnsi="Times New Roman" w:cs="Times New Roman"/>
        <w:b/>
        <w:i/>
        <w:sz w:val="16"/>
        <w:szCs w:val="16"/>
      </w:rPr>
      <w:t>Novos requisitos estabelecidos pela ADVOSF em 16/02/2023, conforme Ato n</w:t>
    </w:r>
    <w:r>
      <w:rPr>
        <w:rFonts w:ascii="Times New Roman" w:eastAsia="Times New Roman" w:hAnsi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b/>
        <w:i/>
        <w:sz w:val="16"/>
        <w:szCs w:val="16"/>
      </w:rPr>
      <w:t>. 01/2023, BASF n</w:t>
    </w:r>
    <w:r>
      <w:rPr>
        <w:rFonts w:ascii="Times New Roman" w:eastAsia="Times New Roman" w:hAnsi="Times New Roman" w:cs="Times New Roman"/>
        <w:b/>
        <w:i/>
        <w:sz w:val="16"/>
        <w:szCs w:val="16"/>
        <w:vertAlign w:val="superscript"/>
      </w:rPr>
      <w:t>o</w:t>
    </w:r>
    <w:r>
      <w:rPr>
        <w:rFonts w:ascii="Times New Roman" w:eastAsia="Times New Roman" w:hAnsi="Times New Roman" w:cs="Times New Roman"/>
        <w:b/>
        <w:i/>
        <w:sz w:val="16"/>
        <w:szCs w:val="16"/>
      </w:rPr>
      <w:t>. 8692.</w:t>
    </w:r>
  </w:p>
  <w:p w14:paraId="261DE3DD" w14:textId="77777777" w:rsidR="00CE36B9" w:rsidRDefault="004C75FD">
    <w:pPr>
      <w:tabs>
        <w:tab w:val="center" w:pos="4252"/>
        <w:tab w:val="right" w:pos="8504"/>
      </w:tabs>
      <w:spacing w:after="0" w:line="276" w:lineRule="auto"/>
      <w:jc w:val="center"/>
      <w:rPr>
        <w:rFonts w:ascii="Times New Roman" w:eastAsia="Times New Roman" w:hAnsi="Times New Roman" w:cs="Times New Roman"/>
        <w:b/>
        <w:i/>
        <w:sz w:val="16"/>
        <w:szCs w:val="16"/>
        <w:highlight w:val="yellow"/>
      </w:rPr>
    </w:pPr>
    <w:r>
      <w:rPr>
        <w:rFonts w:ascii="Times New Roman" w:eastAsia="Times New Roman" w:hAnsi="Times New Roman" w:cs="Times New Roman"/>
        <w:b/>
        <w:i/>
        <w:sz w:val="16"/>
        <w:szCs w:val="16"/>
        <w:highlight w:val="yellow"/>
      </w:rPr>
      <w:t>Novos requisitos aprovados pela DGER em 25/06/2024, Despacho n</w:t>
    </w:r>
    <w:r>
      <w:rPr>
        <w:rFonts w:ascii="Times New Roman" w:eastAsia="Times New Roman" w:hAnsi="Times New Roman" w:cs="Times New Roman"/>
        <w:b/>
        <w:i/>
        <w:sz w:val="16"/>
        <w:szCs w:val="16"/>
        <w:highlight w:val="yellow"/>
        <w:vertAlign w:val="superscript"/>
      </w:rPr>
      <w:t>o</w:t>
    </w:r>
    <w:r>
      <w:rPr>
        <w:rFonts w:ascii="Times New Roman" w:eastAsia="Times New Roman" w:hAnsi="Times New Roman" w:cs="Times New Roman"/>
        <w:b/>
        <w:i/>
        <w:sz w:val="16"/>
        <w:szCs w:val="16"/>
        <w:highlight w:val="yellow"/>
      </w:rPr>
      <w:t>. 2.258/2024</w:t>
    </w:r>
    <w:r>
      <w:rPr>
        <w:rFonts w:ascii="Times New Roman" w:eastAsia="Times New Roman" w:hAnsi="Times New Roman" w:cs="Times New Roman"/>
        <w:i/>
        <w:sz w:val="16"/>
        <w:szCs w:val="16"/>
        <w:highlight w:val="yellow"/>
      </w:rPr>
      <w:t>, conforme processo n</w:t>
    </w:r>
    <w:r>
      <w:rPr>
        <w:rFonts w:ascii="Times New Roman" w:eastAsia="Times New Roman" w:hAnsi="Times New Roman" w:cs="Times New Roman"/>
        <w:i/>
        <w:sz w:val="16"/>
        <w:szCs w:val="16"/>
        <w:highlight w:val="yellow"/>
        <w:vertAlign w:val="superscript"/>
      </w:rPr>
      <w:t>o</w:t>
    </w:r>
    <w:r>
      <w:rPr>
        <w:rFonts w:ascii="Times New Roman" w:eastAsia="Times New Roman" w:hAnsi="Times New Roman" w:cs="Times New Roman"/>
        <w:i/>
        <w:sz w:val="16"/>
        <w:szCs w:val="16"/>
        <w:highlight w:val="yellow"/>
      </w:rPr>
      <w:t xml:space="preserve">. </w:t>
    </w:r>
    <w:r>
      <w:rPr>
        <w:rFonts w:ascii="Times New Roman" w:eastAsia="Times New Roman" w:hAnsi="Times New Roman" w:cs="Times New Roman"/>
        <w:b/>
        <w:i/>
        <w:sz w:val="16"/>
        <w:szCs w:val="16"/>
        <w:highlight w:val="yellow"/>
      </w:rPr>
      <w:t>00200.010188/2023-42.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C7F2C" w14:textId="77777777" w:rsidR="00CE36B9" w:rsidRDefault="004C75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  <w:tab w:val="right" w:pos="9667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FD493C" wp14:editId="26EF40EA">
          <wp:simplePos x="0" y="0"/>
          <wp:positionH relativeFrom="column">
            <wp:posOffset>-789297</wp:posOffset>
          </wp:positionH>
          <wp:positionV relativeFrom="paragraph">
            <wp:posOffset>25400</wp:posOffset>
          </wp:positionV>
          <wp:extent cx="7675245" cy="181610"/>
          <wp:effectExtent l="0" t="0" r="0" b="0"/>
          <wp:wrapNone/>
          <wp:docPr id="327" name="image2.jpg" descr="tra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rac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17A6E2" w14:textId="77777777" w:rsidR="00CE36B9" w:rsidRDefault="00CE3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  <w:tab w:val="right" w:pos="9667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2C69F528" w14:textId="77777777" w:rsidR="00CE36B9" w:rsidRDefault="004C75F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Instituto Legislativo Brasileiro - ILB - Av. N2 - Bloco 12 - CEP 70165-900 – Brasília DF </w:t>
    </w:r>
  </w:p>
  <w:p w14:paraId="77EEDD30" w14:textId="78A50D2D" w:rsidR="00CE36B9" w:rsidRDefault="004C75F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highlight w:val="yellow"/>
      </w:rPr>
    </w:pPr>
    <w:r>
      <w:rPr>
        <w:rFonts w:ascii="Times New Roman" w:eastAsia="Times New Roman" w:hAnsi="Times New Roman" w:cs="Times New Roman"/>
        <w:sz w:val="18"/>
        <w:szCs w:val="18"/>
        <w:highlight w:val="yellow"/>
      </w:rPr>
      <w:t>Telefones: +55 (61) 3303-2599 e 3303-2604</w:t>
    </w:r>
    <w:r w:rsidR="00316595"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– </w:t>
    </w:r>
    <w:hyperlink r:id="rId2">
      <w:r>
        <w:rPr>
          <w:rFonts w:ascii="Times New Roman" w:eastAsia="Times New Roman" w:hAnsi="Times New Roman" w:cs="Times New Roman"/>
          <w:color w:val="0000FF"/>
          <w:sz w:val="18"/>
          <w:szCs w:val="18"/>
          <w:highlight w:val="yellow"/>
          <w:u w:val="single"/>
        </w:rPr>
        <w:t>interlegis@senado.leg.br</w:t>
      </w:r>
    </w:hyperlink>
    <w:r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 –</w:t>
    </w:r>
    <w:r w:rsidR="00316595">
      <w:rPr>
        <w:rFonts w:ascii="Times New Roman" w:eastAsia="Times New Roman" w:hAnsi="Times New Roman" w:cs="Times New Roman"/>
        <w:sz w:val="18"/>
        <w:szCs w:val="18"/>
        <w:highlight w:val="yellow"/>
      </w:rPr>
      <w:t xml:space="preserve"> </w:t>
    </w:r>
    <w:hyperlink r:id="rId3">
      <w:r>
        <w:rPr>
          <w:rFonts w:ascii="Times New Roman" w:eastAsia="Times New Roman" w:hAnsi="Times New Roman" w:cs="Times New Roman"/>
          <w:color w:val="0000FF"/>
          <w:sz w:val="18"/>
          <w:szCs w:val="18"/>
          <w:highlight w:val="yellow"/>
          <w:u w:val="single"/>
        </w:rPr>
        <w:t>www.interlegis.leg.br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2F1BC" w14:textId="77777777" w:rsidR="00E04A07" w:rsidRDefault="00E04A07">
      <w:pPr>
        <w:spacing w:after="0" w:line="240" w:lineRule="auto"/>
      </w:pPr>
      <w:r>
        <w:separator/>
      </w:r>
    </w:p>
  </w:footnote>
  <w:footnote w:type="continuationSeparator" w:id="0">
    <w:p w14:paraId="2C620C99" w14:textId="77777777" w:rsidR="00E04A07" w:rsidRDefault="00E0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70AE9" w14:textId="77777777" w:rsidR="00CE36B9" w:rsidRDefault="004C75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0D2D8CAC" wp14:editId="277A4FF8">
          <wp:extent cx="1172539" cy="897725"/>
          <wp:effectExtent l="0" t="0" r="0" b="0"/>
          <wp:docPr id="325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539" cy="89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DA5A92" w14:textId="77777777" w:rsidR="00CE36B9" w:rsidRDefault="004C75F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Instituto Legislativo Brasileiro </w:t>
    </w:r>
    <w:r>
      <w:rPr>
        <w:rFonts w:ascii="Times New Roman" w:eastAsia="Times New Roman" w:hAnsi="Times New Roman" w:cs="Times New Roman"/>
        <w:sz w:val="24"/>
        <w:szCs w:val="24"/>
      </w:rPr>
      <w:t>–</w:t>
    </w:r>
    <w:r>
      <w:rPr>
        <w:rFonts w:ascii="Times New Roman" w:eastAsia="Times New Roman" w:hAnsi="Times New Roman" w:cs="Times New Roman"/>
        <w:b/>
      </w:rPr>
      <w:t xml:space="preserve"> ILB</w:t>
    </w:r>
  </w:p>
  <w:p w14:paraId="62D16948" w14:textId="77777777" w:rsidR="00CE36B9" w:rsidRDefault="004C75F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Programa Interlegis</w:t>
    </w:r>
  </w:p>
  <w:p w14:paraId="16C0CB9F" w14:textId="77777777" w:rsidR="00CE36B9" w:rsidRDefault="00CE36B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highlight w:val="gree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8574" w14:textId="77777777" w:rsidR="00CE36B9" w:rsidRDefault="004C75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8A20930" wp14:editId="4B472904">
          <wp:extent cx="1219200" cy="933450"/>
          <wp:effectExtent l="0" t="0" r="0" b="0"/>
          <wp:docPr id="324" name="image1.jpg" descr="Armas_ofici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rmas_oficio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DD6BF1" w14:textId="77777777" w:rsidR="00CE36B9" w:rsidRDefault="004C75FD">
    <w:pPr>
      <w:tabs>
        <w:tab w:val="center" w:pos="4252"/>
        <w:tab w:val="right" w:pos="8504"/>
      </w:tabs>
      <w:spacing w:after="0" w:line="240" w:lineRule="auto"/>
      <w:rPr>
        <w:b/>
      </w:rPr>
    </w:pPr>
    <w:r>
      <w:rPr>
        <w:b/>
      </w:rPr>
      <w:tab/>
      <w:t>INTERLEGIS – ILB</w:t>
    </w:r>
  </w:p>
  <w:p w14:paraId="0382A3E4" w14:textId="77777777" w:rsidR="00CE36B9" w:rsidRDefault="004C75FD">
    <w:pPr>
      <w:tabs>
        <w:tab w:val="center" w:pos="4252"/>
        <w:tab w:val="right" w:pos="8504"/>
      </w:tabs>
      <w:spacing w:after="0" w:line="240" w:lineRule="auto"/>
      <w:jc w:val="center"/>
      <w:rPr>
        <w:b/>
      </w:rPr>
    </w:pPr>
    <w:r>
      <w:rPr>
        <w:b/>
      </w:rPr>
      <w:t xml:space="preserve"> </w:t>
    </w:r>
  </w:p>
  <w:p w14:paraId="45D6232B" w14:textId="77777777" w:rsidR="00CE36B9" w:rsidRDefault="00CE3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33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F1F78"/>
    <w:multiLevelType w:val="multilevel"/>
    <w:tmpl w:val="C7E881E8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094C"/>
    <w:multiLevelType w:val="multilevel"/>
    <w:tmpl w:val="03C2613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93DE8"/>
    <w:multiLevelType w:val="multilevel"/>
    <w:tmpl w:val="6A2C81AC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CAA"/>
    <w:multiLevelType w:val="multilevel"/>
    <w:tmpl w:val="FF420D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530" w:hanging="270"/>
      </w:pPr>
      <w:rPr>
        <w:u w:val="none"/>
        <w:shd w:val="clear" w:color="auto" w:fill="auto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9378EE"/>
    <w:multiLevelType w:val="multilevel"/>
    <w:tmpl w:val="107A6B68"/>
    <w:lvl w:ilvl="0">
      <w:start w:val="1"/>
      <w:numFmt w:val="decimal"/>
      <w:pStyle w:val="Ttulo1"/>
      <w:lvlText w:val="%1."/>
      <w:lvlJc w:val="right"/>
      <w:pPr>
        <w:ind w:left="288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3600" w:hanging="360"/>
      </w:pPr>
      <w:rPr>
        <w:color w:val="000000"/>
        <w:u w:val="none"/>
      </w:rPr>
    </w:lvl>
    <w:lvl w:ilvl="2">
      <w:start w:val="1"/>
      <w:numFmt w:val="decimal"/>
      <w:lvlText w:val="%1.%2.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504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720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8640" w:hanging="360"/>
      </w:pPr>
      <w:rPr>
        <w:u w:val="none"/>
      </w:rPr>
    </w:lvl>
  </w:abstractNum>
  <w:abstractNum w:abstractNumId="5" w15:restartNumberingAfterBreak="0">
    <w:nsid w:val="2040665B"/>
    <w:multiLevelType w:val="multilevel"/>
    <w:tmpl w:val="2006DC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44515C"/>
    <w:multiLevelType w:val="multilevel"/>
    <w:tmpl w:val="1C3ECD2C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color w:val="000000"/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7" w15:restartNumberingAfterBreak="0">
    <w:nsid w:val="40611D7F"/>
    <w:multiLevelType w:val="multilevel"/>
    <w:tmpl w:val="885E24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5C454C"/>
    <w:multiLevelType w:val="multilevel"/>
    <w:tmpl w:val="5F6AF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C614CE"/>
    <w:multiLevelType w:val="multilevel"/>
    <w:tmpl w:val="8C7E46DE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72F14A5C"/>
    <w:multiLevelType w:val="multilevel"/>
    <w:tmpl w:val="D990228A"/>
    <w:lvl w:ilvl="0">
      <w:start w:val="1"/>
      <w:numFmt w:val="upperRoman"/>
      <w:lvlText w:val="%1-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28418">
    <w:abstractNumId w:val="4"/>
  </w:num>
  <w:num w:numId="2" w16cid:durableId="1323850832">
    <w:abstractNumId w:val="1"/>
  </w:num>
  <w:num w:numId="3" w16cid:durableId="640622431">
    <w:abstractNumId w:val="5"/>
  </w:num>
  <w:num w:numId="4" w16cid:durableId="1793479636">
    <w:abstractNumId w:val="8"/>
  </w:num>
  <w:num w:numId="5" w16cid:durableId="1216237791">
    <w:abstractNumId w:val="3"/>
  </w:num>
  <w:num w:numId="6" w16cid:durableId="506094467">
    <w:abstractNumId w:val="0"/>
  </w:num>
  <w:num w:numId="7" w16cid:durableId="1141311941">
    <w:abstractNumId w:val="10"/>
  </w:num>
  <w:num w:numId="8" w16cid:durableId="1144273436">
    <w:abstractNumId w:val="2"/>
  </w:num>
  <w:num w:numId="9" w16cid:durableId="2068146105">
    <w:abstractNumId w:val="9"/>
  </w:num>
  <w:num w:numId="10" w16cid:durableId="1272470183">
    <w:abstractNumId w:val="6"/>
  </w:num>
  <w:num w:numId="11" w16cid:durableId="1535269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B9"/>
    <w:rsid w:val="0001225F"/>
    <w:rsid w:val="00286E95"/>
    <w:rsid w:val="002F1211"/>
    <w:rsid w:val="00316595"/>
    <w:rsid w:val="003E1238"/>
    <w:rsid w:val="004C75FD"/>
    <w:rsid w:val="007377A6"/>
    <w:rsid w:val="008D614A"/>
    <w:rsid w:val="009D0C02"/>
    <w:rsid w:val="009F0DCD"/>
    <w:rsid w:val="00A10063"/>
    <w:rsid w:val="00A61E96"/>
    <w:rsid w:val="00BD3E5A"/>
    <w:rsid w:val="00CE36B9"/>
    <w:rsid w:val="00CE6386"/>
    <w:rsid w:val="00D203C5"/>
    <w:rsid w:val="00D57A07"/>
    <w:rsid w:val="00DE4F3E"/>
    <w:rsid w:val="00E04A07"/>
    <w:rsid w:val="00E67D06"/>
    <w:rsid w:val="00F04305"/>
    <w:rsid w:val="1043BA36"/>
    <w:rsid w:val="1A9C65AF"/>
    <w:rsid w:val="1F41A77B"/>
    <w:rsid w:val="248034CC"/>
    <w:rsid w:val="27E30117"/>
    <w:rsid w:val="2A9F5D72"/>
    <w:rsid w:val="2B047F86"/>
    <w:rsid w:val="39F63F53"/>
    <w:rsid w:val="416EA475"/>
    <w:rsid w:val="43CD2D40"/>
    <w:rsid w:val="4E6865E5"/>
    <w:rsid w:val="5849E8BD"/>
    <w:rsid w:val="67721040"/>
    <w:rsid w:val="72CC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9450"/>
  <w15:docId w15:val="{6918FB38-6194-42E2-8005-A16F15D7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2C3E"/>
    <w:pPr>
      <w:keepNext/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8AB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6532"/>
  </w:style>
  <w:style w:type="paragraph" w:styleId="Cabealho">
    <w:name w:val="header"/>
    <w:basedOn w:val="Normal"/>
    <w:link w:val="CabealhoChar"/>
    <w:uiPriority w:val="99"/>
    <w:unhideWhenUsed/>
    <w:rsid w:val="008A6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532"/>
  </w:style>
  <w:style w:type="character" w:styleId="Nmerodepgina">
    <w:name w:val="page number"/>
    <w:basedOn w:val="Fontepargpadro"/>
    <w:rsid w:val="008A6532"/>
  </w:style>
  <w:style w:type="character" w:styleId="Hyperlink">
    <w:name w:val="Hyperlink"/>
    <w:rsid w:val="008A653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17F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A264FF"/>
    <w:pPr>
      <w:spacing w:after="0" w:line="240" w:lineRule="auto"/>
      <w:ind w:left="1416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264F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51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147"/>
  </w:style>
  <w:style w:type="character" w:customStyle="1" w:styleId="Ttulo2Char">
    <w:name w:val="Título 2 Char"/>
    <w:basedOn w:val="Fontepargpadro"/>
    <w:link w:val="Ttulo2"/>
    <w:rsid w:val="009568AB"/>
    <w:rPr>
      <w:rFonts w:ascii="Times New Roman" w:eastAsia="Calibri" w:hAnsi="Times New Roman" w:cs="Times New Roman"/>
      <w:b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22C3E"/>
    <w:rPr>
      <w:rFonts w:ascii="Times New Roman" w:eastAsia="Calibri" w:hAnsi="Times New Roman" w:cs="Times New Roman"/>
      <w:b/>
      <w:sz w:val="28"/>
      <w:szCs w:val="28"/>
      <w:lang w:eastAsia="pt-BR"/>
    </w:rPr>
  </w:style>
  <w:style w:type="paragraph" w:customStyle="1" w:styleId="CLUSULA">
    <w:name w:val="CLÁUSULA"/>
    <w:basedOn w:val="Normal"/>
    <w:link w:val="CLUSULAChar"/>
    <w:qFormat/>
    <w:rsid w:val="009408DB"/>
    <w:pPr>
      <w:jc w:val="center"/>
    </w:pPr>
    <w:rPr>
      <w:rFonts w:ascii="Times New Roman" w:eastAsia="Arial Unicode MS" w:hAnsi="Times New Roman" w:cs="Times New Roman"/>
      <w:b/>
      <w:sz w:val="24"/>
      <w:szCs w:val="24"/>
      <w:u w:val="single"/>
    </w:rPr>
  </w:style>
  <w:style w:type="character" w:customStyle="1" w:styleId="CLUSULAChar">
    <w:name w:val="CLÁUSULA Char"/>
    <w:basedOn w:val="Fontepargpadro"/>
    <w:link w:val="CLUSULA"/>
    <w:rsid w:val="009408DB"/>
    <w:rPr>
      <w:rFonts w:ascii="Times New Roman" w:eastAsia="Arial Unicode MS" w:hAnsi="Times New Roman" w:cs="Times New Roman"/>
      <w:b/>
      <w:sz w:val="24"/>
      <w:szCs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D50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1800E9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5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577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o.br/ajuda/registro-de-novos-dominios/categorias-envio-documentacao/" TargetMode="External"/><Relationship Id="rId13" Type="http://schemas.openxmlformats.org/officeDocument/2006/relationships/hyperlink" Target="https://www12.senado.leg.br/interlegis/produtos/produtos/produtos/produtos/e-democraci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12.senado.leg.br/interlegis/agenda-interlegi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2.senado.leg.br/interlegis/produtos/produtos/e-mail-legislativ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eDemocracia/edemocracia" TargetMode="External"/><Relationship Id="rId10" Type="http://schemas.openxmlformats.org/officeDocument/2006/relationships/hyperlink" Target="https://www12.senado.leg.br/interlegis/produtos/salp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12.senado.leg.br/interlegis/produtos/produtos/portal-modelo" TargetMode="External"/><Relationship Id="rId14" Type="http://schemas.openxmlformats.org/officeDocument/2006/relationships/hyperlink" Target="https://www12.senado.leg.br/interlegis/agenda-interlegi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legis.leg.br" TargetMode="External"/><Relationship Id="rId2" Type="http://schemas.openxmlformats.org/officeDocument/2006/relationships/hyperlink" Target="mailto:ilb@senado.leg.br" TargetMode="External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legis.leg.br" TargetMode="External"/><Relationship Id="rId2" Type="http://schemas.openxmlformats.org/officeDocument/2006/relationships/hyperlink" Target="mailto:ilb@senado.leg.b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9U8zuBE3RaEKBnOa36bha3UNQ==">CgMxLjAyCGguZ2pkZ3hzMg5oLm1waGUzOHNvajVkNjIIaC5namRneHMyCWguMzBqMHpsbDgAciExTmRvakh5RkVqdXFxR3ZLSG1WLUFKZmpHckxmdWg4Y1U=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5369</Words>
  <Characters>28997</Characters>
  <Application>Microsoft Office Word</Application>
  <DocSecurity>0</DocSecurity>
  <Lines>241</Lines>
  <Paragraphs>68</Paragraphs>
  <ScaleCrop>false</ScaleCrop>
  <Company/>
  <LinksUpToDate>false</LinksUpToDate>
  <CharactersWithSpaces>34298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Nonato de A. Junior</dc:creator>
  <cp:lastModifiedBy>Flavia Kei Oshiro</cp:lastModifiedBy>
  <cp:revision>2</cp:revision>
  <dcterms:created xsi:type="dcterms:W3CDTF">2025-06-25T17:18:00Z</dcterms:created>
  <dcterms:modified xsi:type="dcterms:W3CDTF">2025-06-25T17:18:00Z</dcterms:modified>
</cp:coreProperties>
</file>