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06" w:rsidRPr="00672658" w:rsidRDefault="00983606">
      <w:pPr>
        <w:rPr>
          <w:rFonts w:cstheme="minorHAnsi"/>
          <w:sz w:val="24"/>
          <w:szCs w:val="24"/>
        </w:rPr>
      </w:pPr>
    </w:p>
    <w:p w:rsidR="00983606" w:rsidRPr="00672658" w:rsidRDefault="00983606">
      <w:pPr>
        <w:rPr>
          <w:rFonts w:cstheme="minorHAnsi"/>
          <w:sz w:val="24"/>
          <w:szCs w:val="24"/>
        </w:rPr>
      </w:pPr>
    </w:p>
    <w:p w:rsidR="00123BF6" w:rsidRPr="00672658" w:rsidRDefault="00123BF6" w:rsidP="00123BF6">
      <w:pPr>
        <w:spacing w:after="384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>ATO DO PRESIDENTE DA CÂMARA MUNICIPAL Nº      , DE 2020</w:t>
      </w:r>
    </w:p>
    <w:p w:rsidR="00123BF6" w:rsidRPr="00672658" w:rsidRDefault="00123BF6" w:rsidP="00123BF6">
      <w:pPr>
        <w:spacing w:after="384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23BF6" w:rsidRPr="00123BF6" w:rsidRDefault="00123BF6" w:rsidP="00123BF6">
      <w:pPr>
        <w:spacing w:after="384" w:line="240" w:lineRule="auto"/>
        <w:ind w:left="5103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FF0000"/>
          <w:sz w:val="24"/>
          <w:szCs w:val="24"/>
          <w:lang w:eastAsia="pt-BR"/>
        </w:rPr>
        <w:t xml:space="preserve">Dispõe sobre regras e procedimentos temporários para fins de prevenção à infecção e à propagação do vírus COVID-19 no âmbito da </w:t>
      </w:r>
      <w:r w:rsidRPr="00672658">
        <w:rPr>
          <w:rFonts w:eastAsia="Times New Roman" w:cstheme="minorHAnsi"/>
          <w:color w:val="FF0000"/>
          <w:sz w:val="24"/>
          <w:szCs w:val="24"/>
          <w:lang w:eastAsia="pt-BR"/>
        </w:rPr>
        <w:t>Câmara Municipal</w:t>
      </w:r>
      <w:r w:rsidRPr="00123BF6">
        <w:rPr>
          <w:rFonts w:eastAsia="Times New Roman" w:cstheme="minorHAnsi"/>
          <w:color w:val="FF0000"/>
          <w:sz w:val="24"/>
          <w:szCs w:val="24"/>
          <w:lang w:eastAsia="pt-BR"/>
        </w:rPr>
        <w:t>.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>O PRESIDENTE DA CÂMARA MUNICIPAL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exercício de suas atribuições, com amparo nos 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>dispositivos regimentais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CONSIDERANDO a Declaração de Emergência em Saúde Pública de Importância Internacional pela Organização Mundial da Saúde, em 30 de janeiro de 2020, em decorrência da Infecção Humana pelo vírus COVID-19;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CONSIDERANDO a Portaria nº 188/GM/MS, de 4 de fevereiro de 2020, do Ministério da Saúde, que “Declara Emergência em Saúde Pública de importância Nacional (ESPIN), em decorrência da Infecção Humana pelo novo Coronavírus (2019-nCoV)”;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CONSIDERANDO que, no dia 11 de março deste ano, a Organização Mundial da Saúde declarou como pandemia a infecção humana pelo vírus COVID-19;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CONSIDERANDO a imperiosa necessidade de estabelecer regras e procedimentos temporários para fins de prevenção à infecção e à propagação do vírus COVID-19, no âmbito 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>desta Câmara Municipal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CONSIDERANDO que medidas semelhantes foram adotadas pelo Senado Federal, Câmara dos Deputados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Assembleias Legislativas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outras Câmaras Municipais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; e</w:t>
      </w:r>
      <w:r w:rsidR="00532E78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</w:p>
    <w:p w:rsidR="00123BF6" w:rsidRPr="00123BF6" w:rsidRDefault="00123BF6" w:rsidP="00123BF6">
      <w:pPr>
        <w:spacing w:after="0"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23BF6" w:rsidRPr="00123BF6" w:rsidRDefault="00123BF6" w:rsidP="00123BF6">
      <w:pPr>
        <w:spacing w:line="240" w:lineRule="auto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CONSIDERANDO a necessidade de se manter as atividades legislativas e a representação da 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>municipalidade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ainda que em distanciamento social</w:t>
      </w:r>
    </w:p>
    <w:p w:rsidR="00123BF6" w:rsidRPr="00123BF6" w:rsidRDefault="00123BF6" w:rsidP="00123BF6">
      <w:pPr>
        <w:spacing w:line="330" w:lineRule="atLeast"/>
        <w:ind w:firstLine="108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RESOLVE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</w:p>
    <w:p w:rsidR="00672658" w:rsidRPr="00672658" w:rsidRDefault="00672658" w:rsidP="00672658">
      <w:pPr>
        <w:spacing w:after="240"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Âmbito de aplicação</w:t>
      </w:r>
    </w:p>
    <w:p w:rsidR="00123BF6" w:rsidRPr="00672658" w:rsidRDefault="00123BF6" w:rsidP="00672658">
      <w:pPr>
        <w:spacing w:after="240"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1º 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 adotada a coleção de 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procedimentos temporários para fins de prevenção à infecção e à propagação do vírus COVID-19 no âmbito da 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>Câmara Municipal.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§ 1º </w:t>
      </w:r>
      <w:r w:rsidRPr="00672658">
        <w:rPr>
          <w:rFonts w:cstheme="minorHAnsi"/>
          <w:sz w:val="24"/>
          <w:szCs w:val="24"/>
        </w:rPr>
        <w:t>a coleção de procedimentos nas discussões e votações das matérias legislativas, em sessões deliberativas ordinárias e extraordinárias, na modalidade remota, sujeitas à apreciação da Câmara Municipal, enquanto perdurar a pandemia do COVID-19.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§ </w:t>
      </w:r>
      <w:r w:rsidR="00532E78">
        <w:rPr>
          <w:rFonts w:cstheme="minorHAnsi"/>
          <w:sz w:val="24"/>
          <w:szCs w:val="24"/>
        </w:rPr>
        <w:t>2</w:t>
      </w:r>
      <w:r w:rsidRPr="00672658">
        <w:rPr>
          <w:rFonts w:cstheme="minorHAnsi"/>
          <w:sz w:val="24"/>
          <w:szCs w:val="24"/>
        </w:rPr>
        <w:t>º  As discussões e votações, na modalidade remota, consistem no uso de soluções tecnológicas aplicadas ao legislativo e coleção de procedimentos, na apreciação das matérias legislativas, por áudio e vídeo.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§ </w:t>
      </w:r>
      <w:r w:rsidR="00532E78">
        <w:rPr>
          <w:rFonts w:cstheme="minorHAnsi"/>
          <w:sz w:val="24"/>
          <w:szCs w:val="24"/>
        </w:rPr>
        <w:t>3</w:t>
      </w:r>
      <w:r w:rsidRPr="00672658">
        <w:rPr>
          <w:rFonts w:cstheme="minorHAnsi"/>
          <w:sz w:val="24"/>
          <w:szCs w:val="24"/>
        </w:rPr>
        <w:t>º  A apreciação das matérias legislativas será da modalidade remota no Plenário e nas Comissões, conforme o caso.</w:t>
      </w:r>
    </w:p>
    <w:p w:rsidR="00672658" w:rsidRPr="00672658" w:rsidRDefault="00672658" w:rsidP="00672658">
      <w:pPr>
        <w:jc w:val="both"/>
        <w:rPr>
          <w:rFonts w:cstheme="minorHAnsi"/>
          <w:b/>
          <w:bCs/>
          <w:sz w:val="24"/>
          <w:szCs w:val="24"/>
        </w:rPr>
      </w:pPr>
      <w:r w:rsidRPr="00672658">
        <w:rPr>
          <w:rFonts w:cstheme="minorHAnsi"/>
          <w:b/>
          <w:bCs/>
          <w:sz w:val="24"/>
          <w:szCs w:val="24"/>
        </w:rPr>
        <w:t>Coleção de procedimentos legislativos em sessões remotas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Art. 2º  As sessões, na modalidade remota, devem seguir, no que for possível, o Regimento da Câmara, mediante coleção de procedimentos e de soluções tecnológicas com a funcionalidade de transmitir as sessões remotas, em áudio e vídeo.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Parágrafo único.  As sessões na modalidade remota deverão ser convocadas pelo presidente da Câmara nas situações que impeçam ou inviabilizem a presença física dos Vereadores nas sessões previstas regimentalmente.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Art. 3º  Para a coleção de procedimentos no uso de ferramentas, a sessão na modalidade remota funcionará com o uso de sistemas de videoconferência e de votação eletrônica, e permitir a participação a distância do Vereador nos debates e votação das matérias legislativas, aos moldes da presença física, compreendendo: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 – funcionamento em equipamentos de comunicação móvel (aparelho celular) ou em equipamentos conectados à rede mundial de computadores (internet), que garantam a autenticidade e reconhecimento dos parlamentares;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II – exigência de requisitos para verificação de presença e participação nas deliberações dos Vereadores;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III – permissão de acesso simultâneo de até 100 (cem) conexões; 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IV – gravação da íntegra dos debates e dos resultados das votações em registro de ata da sessão na modalidade remota;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 – permissão e controle do tempo para o uso da palavra do Vereadores;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VI – registro de votação nominal e aberta dos Vereadores, por meio de códigos e/ou senhas de acesso;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VII – captura de imagem e/ou áudio identificador nas discussões e votações; e,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VIII – disponibilização do resultado da matéria legislativa, somente quando ultimar a votação;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IX – proclamação do resultado após mostrado no painel de votação, salvo retificação de voto.</w:t>
      </w:r>
    </w:p>
    <w:p w:rsidR="00672658" w:rsidRPr="00672658" w:rsidRDefault="00672658" w:rsidP="00672658">
      <w:pPr>
        <w:jc w:val="both"/>
        <w:rPr>
          <w:rFonts w:cstheme="minorHAnsi"/>
          <w:b/>
          <w:bCs/>
          <w:sz w:val="24"/>
          <w:szCs w:val="24"/>
        </w:rPr>
      </w:pPr>
      <w:r w:rsidRPr="00672658">
        <w:rPr>
          <w:rFonts w:cstheme="minorHAnsi"/>
          <w:b/>
          <w:bCs/>
          <w:sz w:val="24"/>
          <w:szCs w:val="24"/>
        </w:rPr>
        <w:t xml:space="preserve">Sessões </w:t>
      </w:r>
      <w:r w:rsidR="00532E78">
        <w:rPr>
          <w:rFonts w:cstheme="minorHAnsi"/>
          <w:b/>
          <w:bCs/>
          <w:sz w:val="24"/>
          <w:szCs w:val="24"/>
        </w:rPr>
        <w:t xml:space="preserve">pela modalidade </w:t>
      </w:r>
      <w:r w:rsidRPr="00672658">
        <w:rPr>
          <w:rFonts w:cstheme="minorHAnsi"/>
          <w:b/>
          <w:bCs/>
          <w:sz w:val="24"/>
          <w:szCs w:val="24"/>
        </w:rPr>
        <w:t>remota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lastRenderedPageBreak/>
        <w:t xml:space="preserve">Art. </w:t>
      </w:r>
      <w:r w:rsidR="00532E78">
        <w:rPr>
          <w:rFonts w:cstheme="minorHAnsi"/>
          <w:sz w:val="24"/>
          <w:szCs w:val="24"/>
        </w:rPr>
        <w:t>4</w:t>
      </w:r>
      <w:r w:rsidRPr="00672658">
        <w:rPr>
          <w:rFonts w:cstheme="minorHAnsi"/>
          <w:sz w:val="24"/>
          <w:szCs w:val="24"/>
        </w:rPr>
        <w:t>º  As sessões na modalidade remota serão convocadas pelo presidente da Câmara com antecedência mínima de 24 (vinte e quatro) horas, para deliberação de matérias legislativas consideradas urgentes.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  - as sessões na modalidade remota serão públicas, complementadas pela transmissão simultânea dos canais de mídia institucionais e a disponibilização do áudio e do vídeo;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II – ao iniciar a sessão, os Vereadores no exercício do mandato receberão endereço eletrônico e/ou código de acesso para a devida conexão remota;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III – os registros de presença e de votação serão realizados por meio de ferramentas de controle eletrônico</w:t>
      </w:r>
      <w:r w:rsidRPr="00672658">
        <w:rPr>
          <w:rFonts w:cstheme="minorHAnsi"/>
          <w:sz w:val="24"/>
          <w:szCs w:val="24"/>
        </w:rPr>
        <w:t>.</w:t>
      </w:r>
    </w:p>
    <w:p w:rsidR="00672658" w:rsidRPr="00672658" w:rsidRDefault="00672658" w:rsidP="00672658">
      <w:pPr>
        <w:jc w:val="both"/>
        <w:rPr>
          <w:rFonts w:cstheme="minorHAnsi"/>
          <w:b/>
          <w:bCs/>
          <w:sz w:val="24"/>
          <w:szCs w:val="24"/>
        </w:rPr>
      </w:pPr>
      <w:r w:rsidRPr="00672658">
        <w:rPr>
          <w:rFonts w:cstheme="minorHAnsi"/>
          <w:b/>
          <w:bCs/>
          <w:sz w:val="24"/>
          <w:szCs w:val="24"/>
        </w:rPr>
        <w:t>Coleção de procedimentos legislativos em sessões remotas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Art. </w:t>
      </w:r>
      <w:r w:rsidR="00532E78">
        <w:rPr>
          <w:rFonts w:cstheme="minorHAnsi"/>
          <w:sz w:val="24"/>
          <w:szCs w:val="24"/>
        </w:rPr>
        <w:t>5</w:t>
      </w:r>
      <w:r w:rsidRPr="00672658">
        <w:rPr>
          <w:rFonts w:cstheme="minorHAnsi"/>
          <w:sz w:val="24"/>
          <w:szCs w:val="24"/>
        </w:rPr>
        <w:t>º  As sessões na modalidade remota devem seguir, no que for possível, o Regimento da Câmara, mediante coleção de procedimentos e de soluções tecnológicas com a funcionalidade de transmitir as sessões remotas, em áudio e vídeo.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Parágrafo único.  As sessões na modalidade remota deverão ser convocadas pelo presidente da Câmara nas situações que impeçam ou inviabilizem a presença física dos Vereadores nas sessões previstas regimentalmente.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Art. </w:t>
      </w:r>
      <w:r w:rsidR="00532E78">
        <w:rPr>
          <w:rFonts w:cstheme="minorHAnsi"/>
          <w:sz w:val="24"/>
          <w:szCs w:val="24"/>
        </w:rPr>
        <w:t>6</w:t>
      </w:r>
      <w:r w:rsidRPr="00672658">
        <w:rPr>
          <w:rFonts w:cstheme="minorHAnsi"/>
          <w:sz w:val="24"/>
          <w:szCs w:val="24"/>
        </w:rPr>
        <w:t>º  Para a coleção de procedimentos no uso de ferramentas, a sessão na modalidade remota funcionará com o uso de sistemas de videoconferência e de votação eletrônica, e permitir a participação a distância do Vereador nos debates e votação das matérias legislativas, aos moldes da presença física, compreendendo: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 – funcionamento em equipamentos de comunicação móvel (aparelho celular) ou em equipamentos conectados à rede mundial de computadores (internet), que garantam a autenticidade e reconhecimento dos parlamentares;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II – exigência de requisitos para verificação de presença e participação nas deliberações dos Vereadores;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III – permissão de acesso simultâneo de até 100 (cem) conexões; 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IV – gravação da íntegra dos debates e dos resultados das votações em registro de ata da sessão na modalidade remota;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 – permissão e controle do tempo para o uso da palavra do Vereadores;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VI – registro de votação nominal e aberta dos Vereadores, por meio de códigos e/ou senhas de acesso;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VII – captura de imagem e/ou áudio identificador nas discussões e votações; e,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VIII – disponibilização do resultado da matéria legislativa, somente quando ultimar a votação;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IX – proclamação do resultado após mostrado no painel de votação, salvo retificação de voto.</w:t>
      </w:r>
    </w:p>
    <w:p w:rsidR="00672658" w:rsidRPr="00672658" w:rsidRDefault="00672658" w:rsidP="00672658">
      <w:pPr>
        <w:jc w:val="both"/>
        <w:rPr>
          <w:rFonts w:cstheme="minorHAnsi"/>
          <w:b/>
          <w:bCs/>
          <w:sz w:val="24"/>
          <w:szCs w:val="24"/>
        </w:rPr>
      </w:pPr>
      <w:r w:rsidRPr="00672658">
        <w:rPr>
          <w:rFonts w:cstheme="minorHAnsi"/>
          <w:b/>
          <w:bCs/>
          <w:sz w:val="24"/>
          <w:szCs w:val="24"/>
        </w:rPr>
        <w:lastRenderedPageBreak/>
        <w:t>Sessões remotas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Art. </w:t>
      </w:r>
      <w:r w:rsidR="00532E78">
        <w:rPr>
          <w:rFonts w:cstheme="minorHAnsi"/>
          <w:sz w:val="24"/>
          <w:szCs w:val="24"/>
        </w:rPr>
        <w:t>7</w:t>
      </w:r>
      <w:r w:rsidRPr="00672658">
        <w:rPr>
          <w:rFonts w:cstheme="minorHAnsi"/>
          <w:sz w:val="24"/>
          <w:szCs w:val="24"/>
        </w:rPr>
        <w:t>º  As sessões, na modalidade remota, serão convocadas pelo presidente da Câmara com antecedência mínima de 24 (vinte e quatro) horas, para deliberação de matérias legislativas consideradas urgentes.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  - as sessões, na modalidade remota, serão públicas, complementadas pela transmissão simultânea dos canais de mídia institucionais e a disponibilização do áudio e do vídeo;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II – ao iniciar a sessão, os Vereadores no exercício do mandato receberão endereço eletrônico e/ou código de acesso para a devida conexão remota;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III – os registros de presença e de votação serão realizados por meio de ferramentas de controle eletrônico;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IV – ao ser conectado, o Vereador deverá informar o seu nome parlamentar e a sigla partidária, e se líder, informar nome e partido representado na Câmara, ao ser solicitado pelo presidente da sessão remota; e,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V – a sessão na modalidade remota será iniciada diretamente na Ordem do Dia, com a discussão da matéria em pauta.</w:t>
      </w:r>
    </w:p>
    <w:p w:rsidR="00672658" w:rsidRPr="00672658" w:rsidRDefault="00672658" w:rsidP="0067265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>§ 1º  As sessões ordinárias ou extraordinárias, na modalidade remota, deverão ter a duração máxima de 2(duas) horas.</w:t>
      </w:r>
    </w:p>
    <w:p w:rsidR="00532E78" w:rsidRDefault="00672658" w:rsidP="00532E78">
      <w:pPr>
        <w:jc w:val="both"/>
        <w:rPr>
          <w:rFonts w:cstheme="minorHAnsi"/>
          <w:sz w:val="24"/>
          <w:szCs w:val="24"/>
        </w:rPr>
      </w:pPr>
      <w:r w:rsidRPr="00672658">
        <w:rPr>
          <w:rFonts w:cstheme="minorHAnsi"/>
          <w:sz w:val="24"/>
          <w:szCs w:val="24"/>
        </w:rPr>
        <w:t xml:space="preserve">§ 2º As sessões extraordinárias, na modalidade remota, poderão ter horários coincidentes com os das sessões ordinárias. </w:t>
      </w:r>
    </w:p>
    <w:p w:rsidR="00532E78" w:rsidRPr="00532E78" w:rsidRDefault="00532E78" w:rsidP="00532E7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Acesso às dependências da Câmara</w:t>
      </w:r>
    </w:p>
    <w:p w:rsidR="00532E78" w:rsidRDefault="00123BF6" w:rsidP="00532E78">
      <w:pPr>
        <w:jc w:val="both"/>
        <w:rPr>
          <w:rFonts w:cstheme="minorHAnsi"/>
          <w:sz w:val="24"/>
          <w:szCs w:val="24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532E78">
        <w:rPr>
          <w:rFonts w:eastAsia="Times New Roman" w:cstheme="minorHAnsi"/>
          <w:color w:val="000000"/>
          <w:sz w:val="24"/>
          <w:szCs w:val="24"/>
          <w:lang w:eastAsia="pt-BR"/>
        </w:rPr>
        <w:t>8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 Apenas terão acesso à 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>Câmara Municipal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os seus membros, servidores, 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>pessoal da segurança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empregados terceirizados e estagiários, bem como autoridades nacionais, estaduais e municipais, e fornecedores que prestam serviços no âmbito da 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>Câmara Municipal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532E78" w:rsidRPr="00CE0561" w:rsidRDefault="00CE0561" w:rsidP="00532E78">
      <w:pPr>
        <w:spacing w:after="240"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Suspensão das sessões presenciais</w:t>
      </w:r>
    </w:p>
    <w:p w:rsidR="00CE0561" w:rsidRPr="00123BF6" w:rsidRDefault="00CE0561" w:rsidP="00CE0561">
      <w:pPr>
        <w:jc w:val="both"/>
        <w:rPr>
          <w:rFonts w:cstheme="minorHAnsi"/>
          <w:sz w:val="24"/>
          <w:szCs w:val="24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 Fica suspensa a realização, nas dependências da </w:t>
      </w:r>
      <w:r w:rsidRPr="00672658">
        <w:rPr>
          <w:rFonts w:eastAsia="Times New Roman" w:cstheme="minorHAnsi"/>
          <w:color w:val="000000"/>
          <w:sz w:val="24"/>
          <w:szCs w:val="24"/>
          <w:lang w:eastAsia="pt-BR"/>
        </w:rPr>
        <w:t>Câmara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reuniões e sessões, com presença física dos parlamentares em 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Plenário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nas 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Comissões.</w:t>
      </w:r>
    </w:p>
    <w:p w:rsidR="00123BF6" w:rsidRPr="00123BF6" w:rsidRDefault="00123BF6" w:rsidP="00532E78">
      <w:pPr>
        <w:spacing w:after="240"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CE056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10. 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Fica suspensa a realização, inclusive fora das dependências da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Câmara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, de:</w:t>
      </w:r>
    </w:p>
    <w:p w:rsidR="00123BF6" w:rsidRPr="00123BF6" w:rsidRDefault="00123BF6" w:rsidP="00532E78">
      <w:pPr>
        <w:spacing w:after="240"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 - 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essões solenes e especiais;</w:t>
      </w:r>
    </w:p>
    <w:p w:rsidR="00123BF6" w:rsidRPr="00123BF6" w:rsidRDefault="00123BF6" w:rsidP="00CE0561">
      <w:pPr>
        <w:spacing w:after="240"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II - Audiências Públicas, seminários, congressos, fóruns e outros programas e eventos patrocinados pela </w:t>
      </w:r>
      <w:r w:rsidR="00672658" w:rsidRPr="00672658">
        <w:rPr>
          <w:rFonts w:eastAsia="Times New Roman" w:cstheme="minorHAnsi"/>
          <w:color w:val="000000"/>
          <w:sz w:val="24"/>
          <w:szCs w:val="24"/>
          <w:lang w:eastAsia="pt-BR"/>
        </w:rPr>
        <w:t>Câmara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, ou com sua parceria; e</w:t>
      </w:r>
    </w:p>
    <w:p w:rsidR="00CE0561" w:rsidRPr="00CE0561" w:rsidRDefault="00CE0561" w:rsidP="00CE0561">
      <w:pPr>
        <w:spacing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Suspensão de missão oficial</w:t>
      </w:r>
    </w:p>
    <w:p w:rsidR="00CE0561" w:rsidRDefault="00123BF6" w:rsidP="00CE0561">
      <w:pPr>
        <w:spacing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CE0561">
        <w:rPr>
          <w:rFonts w:eastAsia="Times New Roman" w:cstheme="minorHAnsi"/>
          <w:color w:val="000000"/>
          <w:sz w:val="24"/>
          <w:szCs w:val="24"/>
          <w:lang w:eastAsia="pt-BR"/>
        </w:rPr>
        <w:t>11.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Fica suspensa a autorização de afastamento em missão oficial de parlamentares e servidores.</w:t>
      </w:r>
    </w:p>
    <w:p w:rsidR="00365315" w:rsidRPr="00365315" w:rsidRDefault="00365315" w:rsidP="00FB5C47">
      <w:pPr>
        <w:spacing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Afastamento em casos sintomáticos do COVID-19</w:t>
      </w:r>
    </w:p>
    <w:p w:rsidR="00FB5C47" w:rsidRDefault="00123BF6" w:rsidP="00FB5C47">
      <w:pPr>
        <w:spacing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CE056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12. 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Os agentes políticos e públicos sintomáticos em relação ao COVID-19 serão afastados administrativamente por até 14 (quatorze) dias, devendo seguir os protocolos de saúde pública determinados pela autoridade sanitária.</w:t>
      </w:r>
    </w:p>
    <w:p w:rsidR="00365315" w:rsidRPr="00365315" w:rsidRDefault="00365315" w:rsidP="00FB5C47">
      <w:pPr>
        <w:spacing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Teletrabalho</w:t>
      </w:r>
      <w:bookmarkStart w:id="0" w:name="_GoBack"/>
      <w:bookmarkEnd w:id="0"/>
    </w:p>
    <w:p w:rsidR="00FB5C47" w:rsidRDefault="00123BF6" w:rsidP="00FB5C47">
      <w:pPr>
        <w:spacing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Parágrafo único. Sempre que possível, o afastamento dos agentes públicos dar-se-á sob o regime de teletrabalho.</w:t>
      </w:r>
    </w:p>
    <w:p w:rsidR="00365315" w:rsidRPr="00365315" w:rsidRDefault="00365315" w:rsidP="00FB5C47">
      <w:pPr>
        <w:spacing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Ações e omissões contrárias ao Ato</w:t>
      </w:r>
    </w:p>
    <w:p w:rsidR="00123BF6" w:rsidRDefault="00123BF6" w:rsidP="00FB5C47">
      <w:pPr>
        <w:spacing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FB5C4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13. 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>As ações ou omissões que violem o disposto neste Ato sujeitam o autor a sanções penais, civis, éticas e administrativas.</w:t>
      </w:r>
    </w:p>
    <w:p w:rsidR="00365315" w:rsidRPr="00365315" w:rsidRDefault="00365315" w:rsidP="00FB5C47">
      <w:pPr>
        <w:spacing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Sessões pela modalidade virtual</w:t>
      </w:r>
    </w:p>
    <w:p w:rsidR="00FB5C47" w:rsidRDefault="00FB5C47" w:rsidP="00FB5C47">
      <w:pPr>
        <w:spacing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Art. 14. A coleção de procedimentos para a realização de sessões, pela modalidade virtual devem seguir os dispositivos regimentais, salvo determinação em contrário da presidência, ad referendum do Plenário</w:t>
      </w:r>
      <w:r w:rsidR="00365315">
        <w:rPr>
          <w:rFonts w:eastAsia="Times New Roman" w:cstheme="minorHAnsi"/>
          <w:color w:val="000000"/>
          <w:sz w:val="24"/>
          <w:szCs w:val="24"/>
          <w:lang w:eastAsia="pt-BR"/>
        </w:rPr>
        <w:t>, e baixada mediante resolução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365315" w:rsidRPr="00365315" w:rsidRDefault="00365315" w:rsidP="00FB5C47">
      <w:pPr>
        <w:spacing w:line="330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Vigência</w:t>
      </w:r>
    </w:p>
    <w:p w:rsidR="00123BF6" w:rsidRPr="00123BF6" w:rsidRDefault="00123BF6" w:rsidP="00FB5C47">
      <w:pPr>
        <w:spacing w:line="33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Art. </w:t>
      </w:r>
      <w:r w:rsidR="00365315">
        <w:rPr>
          <w:rFonts w:eastAsia="Times New Roman" w:cstheme="minorHAnsi"/>
          <w:color w:val="000000"/>
          <w:sz w:val="24"/>
          <w:szCs w:val="24"/>
          <w:lang w:eastAsia="pt-BR"/>
        </w:rPr>
        <w:t>15.</w:t>
      </w:r>
      <w:r w:rsidRPr="00123BF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Este Ato entra em vigor na data de sua publicação.</w:t>
      </w:r>
    </w:p>
    <w:p w:rsidR="002912BC" w:rsidRPr="00672658" w:rsidRDefault="002912BC" w:rsidP="00E10FB8">
      <w:pPr>
        <w:jc w:val="center"/>
        <w:rPr>
          <w:rFonts w:cstheme="minorHAnsi"/>
          <w:color w:val="000000"/>
          <w:sz w:val="24"/>
          <w:szCs w:val="24"/>
        </w:rPr>
      </w:pPr>
      <w:bookmarkStart w:id="1" w:name="_Hlk36149458"/>
      <w:r w:rsidRPr="00672658">
        <w:rPr>
          <w:rFonts w:cstheme="minorHAnsi"/>
          <w:color w:val="000000"/>
          <w:sz w:val="24"/>
          <w:szCs w:val="24"/>
        </w:rPr>
        <w:br/>
      </w:r>
      <w:r w:rsidRPr="00672658">
        <w:rPr>
          <w:rStyle w:val="Forte"/>
          <w:rFonts w:cstheme="minorHAnsi"/>
          <w:color w:val="000000"/>
          <w:sz w:val="24"/>
          <w:szCs w:val="24"/>
        </w:rPr>
        <w:t>Presidente</w:t>
      </w:r>
    </w:p>
    <w:p w:rsidR="002912BC" w:rsidRPr="00672658" w:rsidRDefault="002912BC" w:rsidP="002912B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72658">
        <w:rPr>
          <w:rFonts w:asciiTheme="minorHAnsi" w:hAnsiTheme="minorHAnsi" w:cstheme="minorHAnsi"/>
          <w:color w:val="000000"/>
        </w:rPr>
        <w:t> </w:t>
      </w:r>
    </w:p>
    <w:p w:rsidR="002912BC" w:rsidRPr="00672658" w:rsidRDefault="002912BC" w:rsidP="002912B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72658">
        <w:rPr>
          <w:rFonts w:asciiTheme="minorHAnsi" w:hAnsiTheme="minorHAnsi" w:cstheme="minorHAnsi"/>
          <w:color w:val="000000"/>
        </w:rPr>
        <w:t> </w:t>
      </w:r>
    </w:p>
    <w:p w:rsidR="002912BC" w:rsidRPr="00672658" w:rsidRDefault="002912BC" w:rsidP="002912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bookmarkEnd w:id="1"/>
    <w:p w:rsidR="002912BC" w:rsidRPr="00672658" w:rsidRDefault="002912BC">
      <w:pPr>
        <w:rPr>
          <w:rFonts w:cstheme="minorHAnsi"/>
          <w:sz w:val="24"/>
          <w:szCs w:val="24"/>
        </w:rPr>
      </w:pPr>
    </w:p>
    <w:sectPr w:rsidR="002912BC" w:rsidRPr="00672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2235"/>
    <w:multiLevelType w:val="hybridMultilevel"/>
    <w:tmpl w:val="D7FA4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603F9"/>
    <w:multiLevelType w:val="hybridMultilevel"/>
    <w:tmpl w:val="773CD234"/>
    <w:lvl w:ilvl="0" w:tplc="D388C7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2BCE"/>
    <w:multiLevelType w:val="hybridMultilevel"/>
    <w:tmpl w:val="94422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2D"/>
    <w:rsid w:val="000B203A"/>
    <w:rsid w:val="000C3DB1"/>
    <w:rsid w:val="000D20C7"/>
    <w:rsid w:val="00100D31"/>
    <w:rsid w:val="00123BF6"/>
    <w:rsid w:val="001A358E"/>
    <w:rsid w:val="001B2719"/>
    <w:rsid w:val="001B44E2"/>
    <w:rsid w:val="001D173D"/>
    <w:rsid w:val="001D1BF8"/>
    <w:rsid w:val="00205E1F"/>
    <w:rsid w:val="00216178"/>
    <w:rsid w:val="002912BC"/>
    <w:rsid w:val="003460BA"/>
    <w:rsid w:val="00365315"/>
    <w:rsid w:val="00374878"/>
    <w:rsid w:val="003849D5"/>
    <w:rsid w:val="003C49A2"/>
    <w:rsid w:val="003F5988"/>
    <w:rsid w:val="0040469D"/>
    <w:rsid w:val="00452EA8"/>
    <w:rsid w:val="00457E31"/>
    <w:rsid w:val="00493B39"/>
    <w:rsid w:val="004B0EE2"/>
    <w:rsid w:val="004E7D13"/>
    <w:rsid w:val="00532E78"/>
    <w:rsid w:val="00546CD5"/>
    <w:rsid w:val="005B4762"/>
    <w:rsid w:val="005C0C6A"/>
    <w:rsid w:val="005C5837"/>
    <w:rsid w:val="005F224C"/>
    <w:rsid w:val="00606C22"/>
    <w:rsid w:val="00672658"/>
    <w:rsid w:val="006C6AE8"/>
    <w:rsid w:val="006D3C9B"/>
    <w:rsid w:val="006D7B39"/>
    <w:rsid w:val="006F0449"/>
    <w:rsid w:val="007235A8"/>
    <w:rsid w:val="00740485"/>
    <w:rsid w:val="0077593A"/>
    <w:rsid w:val="00777C30"/>
    <w:rsid w:val="00827EF0"/>
    <w:rsid w:val="00864950"/>
    <w:rsid w:val="0088402C"/>
    <w:rsid w:val="00886BB5"/>
    <w:rsid w:val="009413E6"/>
    <w:rsid w:val="0096380D"/>
    <w:rsid w:val="00983606"/>
    <w:rsid w:val="009E08FE"/>
    <w:rsid w:val="00A205F7"/>
    <w:rsid w:val="00A318DC"/>
    <w:rsid w:val="00A37A57"/>
    <w:rsid w:val="00A62164"/>
    <w:rsid w:val="00AA740A"/>
    <w:rsid w:val="00AC0142"/>
    <w:rsid w:val="00B265B3"/>
    <w:rsid w:val="00B27028"/>
    <w:rsid w:val="00B30AFA"/>
    <w:rsid w:val="00B332C5"/>
    <w:rsid w:val="00B5024F"/>
    <w:rsid w:val="00BF2510"/>
    <w:rsid w:val="00C040F6"/>
    <w:rsid w:val="00C13DAD"/>
    <w:rsid w:val="00CE0561"/>
    <w:rsid w:val="00CE6082"/>
    <w:rsid w:val="00D3742D"/>
    <w:rsid w:val="00D44CC1"/>
    <w:rsid w:val="00D910CD"/>
    <w:rsid w:val="00E10FB8"/>
    <w:rsid w:val="00E26D72"/>
    <w:rsid w:val="00E852A3"/>
    <w:rsid w:val="00ED0FDB"/>
    <w:rsid w:val="00ED1FE0"/>
    <w:rsid w:val="00EF4C2F"/>
    <w:rsid w:val="00F3234E"/>
    <w:rsid w:val="00F64A15"/>
    <w:rsid w:val="00FB5C47"/>
    <w:rsid w:val="00FC664A"/>
    <w:rsid w:val="00FF0EFF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D490"/>
  <w15:chartTrackingRefBased/>
  <w15:docId w15:val="{DB7ED724-3F55-4054-AA94-97F3634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12BC"/>
    <w:rPr>
      <w:b/>
      <w:bCs/>
    </w:rPr>
  </w:style>
  <w:style w:type="paragraph" w:styleId="PargrafodaLista">
    <w:name w:val="List Paragraph"/>
    <w:basedOn w:val="Normal"/>
    <w:uiPriority w:val="34"/>
    <w:qFormat/>
    <w:rsid w:val="005C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5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07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0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4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8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6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7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5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9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0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2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73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1456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PLENÁRIO VIRTUAL</vt:lpstr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PRESIDENTE SESSÃO REMOTA</dc:title>
  <dc:subject/>
  <dc:creator>Luis Fernando Pires Machado</dc:creator>
  <cp:keywords>ILB INTERLEGIS</cp:keywords>
  <dc:description/>
  <cp:lastModifiedBy>Luis Fernando Pires Machado</cp:lastModifiedBy>
  <cp:revision>6</cp:revision>
  <dcterms:created xsi:type="dcterms:W3CDTF">2020-04-07T00:50:00Z</dcterms:created>
  <dcterms:modified xsi:type="dcterms:W3CDTF">2020-04-07T01:25:00Z</dcterms:modified>
</cp:coreProperties>
</file>