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B414A" w:rsidRDefault="00BB0818">
      <w:pPr>
        <w:spacing w:after="0" w:line="240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Ofício </w:t>
      </w:r>
      <w:proofErr w:type="gramStart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nº  _</w:t>
      </w:r>
      <w:proofErr w:type="gramEnd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Local e data</w:t>
      </w:r>
    </w:p>
    <w:p w14:paraId="00000002" w14:textId="77777777" w:rsidR="003B414A" w:rsidRDefault="00BB0818">
      <w:pPr>
        <w:spacing w:after="0" w:line="240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br/>
      </w:r>
    </w:p>
    <w:p w14:paraId="00000003" w14:textId="77777777" w:rsidR="003B414A" w:rsidRDefault="00BB0818">
      <w:pPr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À Vossa Excelência, </w:t>
      </w:r>
      <w:proofErr w:type="gramStart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Senador(</w:t>
      </w:r>
      <w:proofErr w:type="gramEnd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a) ________________________________________</w:t>
      </w:r>
    </w:p>
    <w:p w14:paraId="00000004" w14:textId="3C9839D8" w:rsidR="003B414A" w:rsidRDefault="00BB0818">
      <w:pPr>
        <w:spacing w:line="360" w:lineRule="auto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Assunto: </w:t>
      </w:r>
      <w:r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 xml:space="preserve">Solicitação de </w:t>
      </w:r>
      <w:r w:rsidR="000C5C17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 xml:space="preserve">Oficinas </w:t>
      </w:r>
      <w:proofErr w:type="spellStart"/>
      <w:r w:rsidR="000C5C17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Interlegis</w:t>
      </w:r>
      <w:proofErr w:type="spellEnd"/>
    </w:p>
    <w:p w14:paraId="00000005" w14:textId="77777777" w:rsidR="003B414A" w:rsidRDefault="003B414A">
      <w:pPr>
        <w:spacing w:line="240" w:lineRule="auto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</w:p>
    <w:p w14:paraId="00000006" w14:textId="77777777" w:rsidR="003B414A" w:rsidRDefault="00BB0818">
      <w:pPr>
        <w:spacing w:line="36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Excelentíssimo(</w:t>
      </w:r>
      <w:proofErr w:type="gramEnd"/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a) Senhor(a) Senador(a),</w:t>
      </w:r>
    </w:p>
    <w:p w14:paraId="00000007" w14:textId="77777777" w:rsidR="003B414A" w:rsidRDefault="00BB08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Instituto Legislativo Brasileiro-ILB, gestor do Programa Interlegis, é referência nacional como   instrumento de apoio no processo de modernização, transparência e integração do Poder Legislativo Brasileiro. Colabora de maneira efetiva no cumprimento da Lei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12.527, de 2011 (Lei de Acesso à Informação-LAI), da Lei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13.709, de 2018 (Lei Geral de Proteção de Dados-LGPD), e da Lei Complementar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101, de 2000 (Lei de Responsabilidade Fiscal-LRF), além do Decreto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9.203, de 2017 (Política de Governança na Administração Pública Federal, Autárquica e Fundacional), bem como auxilia na revisão e na aplicação dos marcos jurídicos municipais.</w:t>
      </w:r>
    </w:p>
    <w:p w14:paraId="00000008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9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A" w14:textId="4E2C372C" w:rsidR="003B414A" w:rsidRDefault="00BB081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É do conhecimento desta Casa que há iniciativas de Vossa Excelência em autorizar as ações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Interlegis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quanto </w:t>
      </w:r>
      <w:r w:rsidR="004B04F3">
        <w:rPr>
          <w:rFonts w:ascii="Times New Roman" w:eastAsia="Times New Roman" w:hAnsi="Times New Roman" w:cs="Times New Roman"/>
          <w:sz w:val="24"/>
          <w:szCs w:val="24"/>
        </w:rPr>
        <w:t>à transferência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tecnologia (oferta de ferramentas tecnológicas para instituições legislativas) e à capacitação e </w:t>
      </w:r>
      <w:r w:rsidR="004B04F3">
        <w:rPr>
          <w:rFonts w:ascii="Times New Roman" w:eastAsia="Times New Roman" w:hAnsi="Times New Roman" w:cs="Times New Roman"/>
          <w:sz w:val="24"/>
          <w:szCs w:val="24"/>
        </w:rPr>
        <w:t>treinamento, sem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ônus direto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por meio da colaboração de servidores especializados do Senado Federal, n</w:t>
      </w:r>
      <w:r w:rsidR="000C5C1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chamad</w:t>
      </w:r>
      <w:r w:rsidR="000C5C1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Oficinas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Interlegis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B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ue6nogexwoct" w:colFirst="0" w:colLast="0"/>
      <w:bookmarkEnd w:id="1"/>
    </w:p>
    <w:p w14:paraId="0000000D" w14:textId="7BBBC1B9" w:rsidR="003B414A" w:rsidRDefault="00BB08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op8zeg94qdnt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Também temos ciência de que a solicitação de Oficinas deve observar as instalações físicas, operacionais e de pessoal (infraestrutura das casas legislativas) direcionando esforços para municípios que possuam mais de </w:t>
      </w:r>
      <w:r w:rsidR="000C5C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0.000 habitantes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que consigam receber parlamentares e servidores de municípios vizinhos, salvo exceções a serem consideradas.</w:t>
      </w:r>
      <w:r w:rsidR="006A6B8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3" w:name="_heading=h.pax02qgvgqcf" w:colFirst="0" w:colLast="0"/>
      <w:bookmarkEnd w:id="3"/>
    </w:p>
    <w:p w14:paraId="6D03CDF1" w14:textId="77777777" w:rsidR="006A6B80" w:rsidRDefault="006A6B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3B414A" w:rsidRDefault="00BB08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Assim, vimos solicitar à Vossa Excelência o apoio para a realização dos eventos a seguir com o objetivo de capacitar parlamentares e servidores desta Casa Legisl</w:t>
      </w:r>
      <w:bookmarkStart w:id="4" w:name="_GoBack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ativa e das Câmaras Municipais limítrofes no uso dos produtos e serviços do Programa Interlegis:</w:t>
      </w:r>
    </w:p>
    <w:p w14:paraId="189B283B" w14:textId="56AF264A" w:rsidR="00FC065E" w:rsidRPr="00FC065E" w:rsidRDefault="00BB0818" w:rsidP="0026665C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Na modalidade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PRESENCIAL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escolha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até </w:t>
      </w:r>
      <w:r w:rsidR="004D40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 (duas)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Oficinas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sua preferência.</w:t>
      </w:r>
      <w:r w:rsidR="00FC065E">
        <w:rPr>
          <w:rFonts w:ascii="Times New Roman" w:eastAsia="Times New Roman" w:hAnsi="Times New Roman" w:cs="Times New Roman"/>
          <w:sz w:val="24"/>
          <w:szCs w:val="24"/>
        </w:rPr>
        <w:t xml:space="preserve"> (Veja as ementas no link: </w:t>
      </w:r>
      <w:hyperlink r:id="rId7" w:history="1">
        <w:r w:rsidR="00FC065E" w:rsidRPr="00B95E91">
          <w:rPr>
            <w:rStyle w:val="Hyperlink"/>
          </w:rPr>
          <w:t>https://www12.senado.leg.br/interlegis/oficinas-e-cursos/oficinas-presenciais</w:t>
        </w:r>
      </w:hyperlink>
      <w:r w:rsidR="00FC065E">
        <w:t xml:space="preserve"> )</w:t>
      </w:r>
    </w:p>
    <w:p w14:paraId="00000010" w14:textId="77777777" w:rsidR="003B414A" w:rsidRDefault="00BB081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Oficinas atuais:</w:t>
      </w:r>
    </w:p>
    <w:p w14:paraId="00000011" w14:textId="78654FC1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1 - Oficina de Portal Modelo</w:t>
      </w:r>
    </w:p>
    <w:p w14:paraId="00000012" w14:textId="61B1A5AF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2 - Oficina de Sistema de Apoio ao Processo Legislativo - SAPL</w:t>
      </w:r>
    </w:p>
    <w:p w14:paraId="00000013" w14:textId="772E0D1A" w:rsidR="003B414A" w:rsidRDefault="00BB081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3 - Oficina de Articulação e Compilação de </w:t>
      </w:r>
      <w:r w:rsidR="006343C4">
        <w:rPr>
          <w:rFonts w:ascii="Times New Roman" w:eastAsia="Times New Roman" w:hAnsi="Times New Roman" w:cs="Times New Roman"/>
          <w:sz w:val="24"/>
          <w:szCs w:val="24"/>
        </w:rPr>
        <w:t>Normas Jurídicas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SAPL</w:t>
      </w:r>
    </w:p>
    <w:p w14:paraId="00000016" w14:textId="3CB9992E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1E01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- Oficina de Revisão de Marcos Jurídicos – LO/RI (Lei Orgânica/Regimento Interno)</w:t>
      </w:r>
    </w:p>
    <w:p w14:paraId="00000017" w14:textId="37364191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="001E014A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Planejamento Estratégico no Legislativo</w:t>
      </w:r>
    </w:p>
    <w:p w14:paraId="00000018" w14:textId="377E38EF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- Oficina de Gestão </w:t>
      </w:r>
      <w:r w:rsidR="006343C4">
        <w:rPr>
          <w:rFonts w:ascii="Times New Roman" w:eastAsia="Times New Roman" w:hAnsi="Times New Roman" w:cs="Times New Roman"/>
          <w:sz w:val="24"/>
          <w:szCs w:val="24"/>
        </w:rPr>
        <w:t>Pública Sustentável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A" w14:textId="005AF9D3" w:rsidR="003B414A" w:rsidRDefault="00BB081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Oficina de Comunicação Integrada</w:t>
      </w:r>
    </w:p>
    <w:p w14:paraId="0000001B" w14:textId="3D2ED4B1" w:rsidR="003B414A" w:rsidRDefault="007D1E6B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FC065E">
        <w:rPr>
          <w:rFonts w:ascii="Times New Roman" w:eastAsia="Times New Roman" w:hAnsi="Times New Roman" w:cs="Times New Roman"/>
          <w:sz w:val="24"/>
          <w:szCs w:val="24"/>
        </w:rPr>
        <w:t>LGPD</w:t>
      </w:r>
    </w:p>
    <w:p w14:paraId="0000001C" w14:textId="48A25741" w:rsidR="003B414A" w:rsidRDefault="007D1E6B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- Oficina de Ouvidoria</w:t>
      </w:r>
    </w:p>
    <w:p w14:paraId="6E07BEF3" w14:textId="5CBB5316" w:rsidR="00FC065E" w:rsidRDefault="007D1E6B" w:rsidP="00FC065E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14A">
        <w:rPr>
          <w:rFonts w:ascii="Times New Roman" w:eastAsia="Times New Roman" w:hAnsi="Times New Roman" w:cs="Times New Roman"/>
          <w:sz w:val="24"/>
          <w:szCs w:val="24"/>
        </w:rPr>
        <w:t>1</w:t>
      </w:r>
      <w:r w:rsidR="002206DD">
        <w:rPr>
          <w:rFonts w:ascii="Times New Roman" w:eastAsia="Times New Roman" w:hAnsi="Times New Roman" w:cs="Times New Roman"/>
          <w:sz w:val="24"/>
          <w:szCs w:val="24"/>
        </w:rPr>
        <w:t>0</w:t>
      </w:r>
      <w:r w:rsidR="001E014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FC065E">
        <w:rPr>
          <w:rFonts w:ascii="Times New Roman" w:eastAsia="Times New Roman" w:hAnsi="Times New Roman" w:cs="Times New Roman"/>
          <w:sz w:val="24"/>
          <w:szCs w:val="24"/>
        </w:rPr>
        <w:t xml:space="preserve">Oficina de Procuradoria da Mulher </w:t>
      </w:r>
    </w:p>
    <w:p w14:paraId="0BAD654D" w14:textId="5799179D" w:rsidR="002206DD" w:rsidRDefault="006A6B80" w:rsidP="002206D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11</w:t>
      </w:r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- Oficina de Licitações e Contratos </w:t>
      </w:r>
    </w:p>
    <w:p w14:paraId="4ABB3A03" w14:textId="77777777" w:rsidR="002206DD" w:rsidRDefault="002206DD" w:rsidP="001E014A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23EB14" w14:textId="25CFDC8B" w:rsidR="001E014A" w:rsidRDefault="001E014A" w:rsidP="001E014A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6B80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Oficina de Organização de Gabinete Parlamentar</w:t>
      </w:r>
      <w:r w:rsidR="006343C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6343C4" w:rsidRPr="006343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ONLINE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5CC774" w14:textId="62710B6A" w:rsidR="002206DD" w:rsidRDefault="002206DD" w:rsidP="002206D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6A6B80">
        <w:rPr>
          <w:rFonts w:ascii="Times New Roman" w:eastAsia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Oficina de Processo Legislativo Digital (SAPL/ICP Brasil – Assinatura Digital) - </w:t>
      </w:r>
      <w:r w:rsidRPr="006343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ONLINE</w:t>
      </w:r>
    </w:p>
    <w:p w14:paraId="7089B11E" w14:textId="77777777" w:rsidR="002206DD" w:rsidRDefault="002206DD" w:rsidP="001E014A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3B414A" w:rsidRDefault="00BB081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Confiamos também que o atendimento a esta solicitação permitirá, além da qualificação técnica dos parlamentares e servidores, uma economia significativa de recursos financeiros, nas áreas de Tecnologia da Informação e Capacitação de Recursos Humanos.</w:t>
      </w:r>
    </w:p>
    <w:p w14:paraId="7172BA40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600CAE" w14:textId="2FCDC6E3" w:rsidR="00A224A2" w:rsidRPr="00A224A2" w:rsidRDefault="00A224A2" w:rsidP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Para as tratativas com o ILB/</w:t>
      </w:r>
      <w:proofErr w:type="spell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Interlegis</w:t>
      </w:r>
      <w:proofErr w:type="spell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indicamos como contato desta Casa </w:t>
      </w:r>
      <w:proofErr w:type="gram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o(</w:t>
      </w:r>
      <w:proofErr w:type="gramEnd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a) </w:t>
      </w:r>
      <w:proofErr w:type="spell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Sr</w:t>
      </w:r>
      <w:proofErr w:type="spellEnd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(a)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..........................</w:t>
      </w:r>
      <w:r w:rsidR="006343C4">
        <w:rPr>
          <w:rFonts w:ascii="Times New Roman" w:eastAsia="Times New Roman" w:hAnsi="Times New Roman" w:cs="Times New Roman"/>
          <w:sz w:val="24"/>
          <w:szCs w:val="24"/>
          <w:highlight w:val="yellow"/>
        </w:rPr>
        <w:t>....................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........, </w:t>
      </w:r>
      <w:r w:rsidR="001D3776" w:rsidRPr="001D377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fone/</w:t>
      </w:r>
      <w:proofErr w:type="spellStart"/>
      <w:r w:rsidR="001D3776" w:rsidRPr="001D377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whatsApp</w:t>
      </w:r>
      <w:proofErr w:type="spell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(....)....................... </w:t>
      </w:r>
      <w:proofErr w:type="gramStart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>e</w:t>
      </w:r>
      <w:proofErr w:type="gram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email</w:t>
      </w:r>
      <w:proofErr w:type="spell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....................@............. .</w:t>
      </w:r>
    </w:p>
    <w:p w14:paraId="0000002F" w14:textId="77777777" w:rsidR="003B414A" w:rsidRDefault="003B414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849E8D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34BA2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3B414A" w:rsidRDefault="00BB0818">
      <w:pPr>
        <w:ind w:left="720" w:firstLine="720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Respeitosamente,</w:t>
      </w:r>
    </w:p>
    <w:p w14:paraId="00000031" w14:textId="77777777" w:rsidR="003B414A" w:rsidRDefault="003B414A">
      <w:pPr>
        <w:ind w:left="720" w:firstLine="720"/>
        <w:rPr>
          <w:rFonts w:ascii="Times New Roman" w:eastAsia="Times New Roman" w:hAnsi="Times New Roman" w:cs="Times New Roman"/>
          <w:color w:val="424242"/>
          <w:sz w:val="24"/>
          <w:szCs w:val="24"/>
        </w:rPr>
      </w:pPr>
    </w:p>
    <w:p w14:paraId="00000033" w14:textId="77777777" w:rsidR="003B414A" w:rsidRDefault="003B414A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3B414A" w:rsidRDefault="00BB0818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14:paraId="00000035" w14:textId="77777777" w:rsidR="003B414A" w:rsidRDefault="00BB0818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[NOME DO VEREADOR]</w:t>
      </w:r>
    </w:p>
    <w:p w14:paraId="00000036" w14:textId="77777777" w:rsidR="003B414A" w:rsidRDefault="00BB0818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14:paraId="00000037" w14:textId="77777777" w:rsidR="003B414A" w:rsidRDefault="003B4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B414A">
      <w:headerReference w:type="default" r:id="rId8"/>
      <w:pgSz w:w="11906" w:h="16838"/>
      <w:pgMar w:top="720" w:right="1008" w:bottom="720" w:left="100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E79E4" w14:textId="77777777" w:rsidR="00B06F73" w:rsidRDefault="00B06F73">
      <w:pPr>
        <w:spacing w:after="0" w:line="240" w:lineRule="auto"/>
      </w:pPr>
      <w:r>
        <w:separator/>
      </w:r>
    </w:p>
  </w:endnote>
  <w:endnote w:type="continuationSeparator" w:id="0">
    <w:p w14:paraId="35507B15" w14:textId="77777777" w:rsidR="00B06F73" w:rsidRDefault="00B0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8A8D0" w14:textId="77777777" w:rsidR="00B06F73" w:rsidRDefault="00B06F73">
      <w:pPr>
        <w:spacing w:after="0" w:line="240" w:lineRule="auto"/>
      </w:pPr>
      <w:r>
        <w:separator/>
      </w:r>
    </w:p>
  </w:footnote>
  <w:footnote w:type="continuationSeparator" w:id="0">
    <w:p w14:paraId="1C002397" w14:textId="77777777" w:rsidR="00B06F73" w:rsidRDefault="00B06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8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39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3A" w14:textId="77777777" w:rsidR="003B414A" w:rsidRDefault="00BB08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i/>
        <w:color w:val="CC4125"/>
        <w:sz w:val="26"/>
        <w:szCs w:val="26"/>
      </w:rPr>
    </w:pPr>
    <w:r>
      <w:rPr>
        <w:i/>
        <w:color w:val="CC4125"/>
        <w:sz w:val="26"/>
        <w:szCs w:val="26"/>
      </w:rPr>
      <w:t>[Papel timbrado da casa legislativa]</w:t>
    </w:r>
  </w:p>
  <w:p w14:paraId="0000003B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4A"/>
    <w:rsid w:val="000560CC"/>
    <w:rsid w:val="000C1153"/>
    <w:rsid w:val="000C5C17"/>
    <w:rsid w:val="001201ED"/>
    <w:rsid w:val="00170A6F"/>
    <w:rsid w:val="001D3776"/>
    <w:rsid w:val="001E014A"/>
    <w:rsid w:val="002206DD"/>
    <w:rsid w:val="0026665C"/>
    <w:rsid w:val="002936B0"/>
    <w:rsid w:val="00324F1F"/>
    <w:rsid w:val="003B414A"/>
    <w:rsid w:val="00423633"/>
    <w:rsid w:val="004768BD"/>
    <w:rsid w:val="004B04F3"/>
    <w:rsid w:val="004C749A"/>
    <w:rsid w:val="004D403F"/>
    <w:rsid w:val="004E7002"/>
    <w:rsid w:val="0059016E"/>
    <w:rsid w:val="005D6C45"/>
    <w:rsid w:val="006343C4"/>
    <w:rsid w:val="006815B0"/>
    <w:rsid w:val="006A6B80"/>
    <w:rsid w:val="00742B4C"/>
    <w:rsid w:val="007D1E6B"/>
    <w:rsid w:val="007E255B"/>
    <w:rsid w:val="00865A26"/>
    <w:rsid w:val="00976983"/>
    <w:rsid w:val="00A224A2"/>
    <w:rsid w:val="00B06F73"/>
    <w:rsid w:val="00B333D1"/>
    <w:rsid w:val="00B438C9"/>
    <w:rsid w:val="00BB0818"/>
    <w:rsid w:val="00C51519"/>
    <w:rsid w:val="00CA4AFC"/>
    <w:rsid w:val="00D339BE"/>
    <w:rsid w:val="00FC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56855-27B7-452F-807C-0D28693F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5682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5682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B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2452"/>
  </w:style>
  <w:style w:type="paragraph" w:styleId="Rodap">
    <w:name w:val="footer"/>
    <w:basedOn w:val="Normal"/>
    <w:link w:val="RodapChar"/>
    <w:uiPriority w:val="99"/>
    <w:unhideWhenUsed/>
    <w:rsid w:val="001B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452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FC06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12.senado.leg.br/interlegis/oficinas-e-cursos/oficinas-presenciai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y2U6jIUrAsAyCY7t+ZvXuENcxg==">AMUW2mW7U8maaViBc3aZEiFNmOlxntlEGDYYUvZqu4NiQ2IW3fzyvy56mZF0qdHyaHXv8AEbS8mftRtxjaAJ3WJ3zXF7izrX4/96cqwsfiFQx+eVNr2xnXYUVAReXRzRGW5fdqIAVelTpVSXgD5m/6JWCAILsRa0uGJYpKkTEUGM0XUZF/TpckOR9nl8yo8MRv9HukeFGrPx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Almeida Borges</dc:creator>
  <cp:lastModifiedBy>Maria Carolina Rezende Avelino da Cruz</cp:lastModifiedBy>
  <cp:revision>2</cp:revision>
  <cp:lastPrinted>2023-03-31T19:07:00Z</cp:lastPrinted>
  <dcterms:created xsi:type="dcterms:W3CDTF">2023-08-30T13:57:00Z</dcterms:created>
  <dcterms:modified xsi:type="dcterms:W3CDTF">2023-08-30T13:57:00Z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Senado Federal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