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EBCEE" w14:textId="31C65704" w:rsidR="00120687" w:rsidRDefault="00B85F92">
      <w:pPr>
        <w:pBdr>
          <w:top w:val="nil"/>
          <w:left w:val="nil"/>
          <w:bottom w:val="nil"/>
          <w:right w:val="nil"/>
          <w:between w:val="nil"/>
        </w:pBdr>
        <w:spacing w:after="960" w:line="240" w:lineRule="auto"/>
        <w:ind w:left="1" w:hanging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PROJETO DE LEI DO SENADO JOVEM Nº </w:t>
      </w:r>
      <w:bookmarkStart w:id="0" w:name="bookmark=id.gjdgxs" w:colFirst="0" w:colLast="0"/>
      <w:bookmarkEnd w:id="0"/>
      <w:r w:rsidR="00E72E74">
        <w:rPr>
          <w:b/>
          <w:color w:val="000000"/>
          <w:sz w:val="32"/>
          <w:szCs w:val="32"/>
        </w:rPr>
        <w:t xml:space="preserve">  </w:t>
      </w:r>
      <w:r>
        <w:rPr>
          <w:b/>
          <w:color w:val="000000"/>
          <w:sz w:val="32"/>
          <w:szCs w:val="32"/>
        </w:rPr>
        <w:t>, DE 202</w:t>
      </w:r>
      <w:r w:rsidR="00E72E74">
        <w:rPr>
          <w:b/>
          <w:color w:val="000000"/>
          <w:sz w:val="32"/>
          <w:szCs w:val="32"/>
        </w:rPr>
        <w:t>4</w:t>
      </w:r>
    </w:p>
    <w:p w14:paraId="1F771089" w14:textId="3E3D533A" w:rsidR="00544542" w:rsidRDefault="00544542" w:rsidP="00CB44B4">
      <w:pPr>
        <w:pBdr>
          <w:top w:val="nil"/>
          <w:left w:val="nil"/>
          <w:bottom w:val="nil"/>
          <w:right w:val="nil"/>
          <w:between w:val="nil"/>
        </w:pBdr>
        <w:spacing w:after="1440" w:line="240" w:lineRule="auto"/>
        <w:ind w:leftChars="0" w:left="4320" w:firstLineChars="0" w:firstLine="720"/>
        <w:jc w:val="both"/>
        <w:rPr>
          <w:color w:val="000000"/>
        </w:rPr>
      </w:pPr>
      <w:r>
        <w:rPr>
          <w:color w:val="000000"/>
        </w:rPr>
        <w:t xml:space="preserve">Dispõe sobre a </w:t>
      </w:r>
      <w:r w:rsidR="0012681C">
        <w:rPr>
          <w:color w:val="000000"/>
        </w:rPr>
        <w:t>aplicação</w:t>
      </w:r>
      <w:r>
        <w:rPr>
          <w:color w:val="000000"/>
        </w:rPr>
        <w:t xml:space="preserve"> aérea de agrotóxicos.</w:t>
      </w:r>
    </w:p>
    <w:p w14:paraId="6A3EBCF0" w14:textId="77777777" w:rsidR="00120687" w:rsidRDefault="00B85F92" w:rsidP="00431E78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Chars="359" w:left="862" w:firstLineChars="0" w:firstLine="7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 CONGRESSO NACIONAL decreta:</w:t>
      </w:r>
    </w:p>
    <w:p w14:paraId="6A3EBCF1" w14:textId="7D87D322" w:rsidR="00120687" w:rsidRDefault="00B85F92" w:rsidP="0012681C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Art. 1º</w:t>
      </w:r>
      <w:r>
        <w:rPr>
          <w:color w:val="000000"/>
          <w:sz w:val="28"/>
          <w:szCs w:val="28"/>
        </w:rPr>
        <w:t xml:space="preserve"> </w:t>
      </w:r>
      <w:r w:rsidR="00544542">
        <w:rPr>
          <w:color w:val="000000"/>
          <w:sz w:val="28"/>
          <w:szCs w:val="28"/>
        </w:rPr>
        <w:t xml:space="preserve">Esta lei dispõe sobre </w:t>
      </w:r>
      <w:r w:rsidR="0012681C">
        <w:rPr>
          <w:color w:val="000000"/>
          <w:sz w:val="28"/>
          <w:szCs w:val="28"/>
        </w:rPr>
        <w:t>a aplicação aérea de agrotóxicos em todo o território nacional</w:t>
      </w:r>
      <w:r w:rsidR="004462C7">
        <w:rPr>
          <w:color w:val="000000"/>
          <w:sz w:val="28"/>
          <w:szCs w:val="28"/>
        </w:rPr>
        <w:t>.</w:t>
      </w:r>
    </w:p>
    <w:p w14:paraId="59478AE8" w14:textId="3F838573" w:rsidR="00800F38" w:rsidRPr="00800F38" w:rsidRDefault="00800F38" w:rsidP="0012681C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 w:line="240" w:lineRule="auto"/>
        <w:ind w:left="1" w:hanging="3"/>
        <w:jc w:val="both"/>
        <w:rPr>
          <w:b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 xml:space="preserve">Parágrafo único. </w:t>
      </w:r>
      <w:r>
        <w:rPr>
          <w:bCs/>
          <w:color w:val="000000"/>
          <w:sz w:val="28"/>
          <w:szCs w:val="28"/>
        </w:rPr>
        <w:t xml:space="preserve">O disposto nesta </w:t>
      </w:r>
      <w:r w:rsidR="00772967">
        <w:rPr>
          <w:bCs/>
          <w:color w:val="000000"/>
          <w:sz w:val="28"/>
          <w:szCs w:val="28"/>
        </w:rPr>
        <w:t>L</w:t>
      </w:r>
      <w:r>
        <w:rPr>
          <w:bCs/>
          <w:color w:val="000000"/>
          <w:sz w:val="28"/>
          <w:szCs w:val="28"/>
        </w:rPr>
        <w:t>ei não se aplica ao uso de agrotóxicos por meio de drones.</w:t>
      </w:r>
    </w:p>
    <w:p w14:paraId="6A3EBCF2" w14:textId="557C6DC9" w:rsidR="00120687" w:rsidRDefault="00B85F92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Art. 2º </w:t>
      </w:r>
      <w:r w:rsidR="0012681C">
        <w:rPr>
          <w:color w:val="000000"/>
          <w:sz w:val="28"/>
          <w:szCs w:val="28"/>
        </w:rPr>
        <w:t>Fica proibida a aplicação aérea de agrotóxicos</w:t>
      </w:r>
      <w:r>
        <w:rPr>
          <w:color w:val="000000"/>
          <w:sz w:val="28"/>
          <w:szCs w:val="28"/>
        </w:rPr>
        <w:t>:</w:t>
      </w:r>
    </w:p>
    <w:p w14:paraId="05985D00" w14:textId="5DAFE9F9" w:rsidR="00800F38" w:rsidRDefault="00B85F92" w:rsidP="00800F38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 </w:t>
      </w:r>
      <w:r w:rsidR="00017A1A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proofErr w:type="gramStart"/>
      <w:r w:rsidR="00800F38">
        <w:rPr>
          <w:color w:val="000000"/>
          <w:sz w:val="28"/>
          <w:szCs w:val="28"/>
        </w:rPr>
        <w:t>em</w:t>
      </w:r>
      <w:proofErr w:type="gramEnd"/>
      <w:r w:rsidR="00800F38">
        <w:rPr>
          <w:color w:val="000000"/>
          <w:sz w:val="28"/>
          <w:szCs w:val="28"/>
        </w:rPr>
        <w:t xml:space="preserve"> áreas localizadas</w:t>
      </w:r>
      <w:r w:rsidR="00800F38">
        <w:rPr>
          <w:color w:val="000000"/>
          <w:sz w:val="28"/>
          <w:szCs w:val="28"/>
        </w:rPr>
        <w:t>:</w:t>
      </w:r>
    </w:p>
    <w:p w14:paraId="539639A0" w14:textId="2932FF2B" w:rsidR="00800F38" w:rsidRDefault="00800F38" w:rsidP="00800F38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a) </w:t>
      </w:r>
      <w:r w:rsidR="00017A1A" w:rsidRPr="00800F38">
        <w:rPr>
          <w:color w:val="000000"/>
          <w:sz w:val="28"/>
          <w:szCs w:val="28"/>
        </w:rPr>
        <w:t xml:space="preserve">a </w:t>
      </w:r>
      <w:r w:rsidR="00772967">
        <w:rPr>
          <w:color w:val="000000"/>
          <w:sz w:val="28"/>
          <w:szCs w:val="28"/>
        </w:rPr>
        <w:t xml:space="preserve">até </w:t>
      </w:r>
      <w:r w:rsidR="00E51FE6" w:rsidRPr="00800F38">
        <w:rPr>
          <w:color w:val="000000"/>
          <w:sz w:val="28"/>
          <w:szCs w:val="28"/>
        </w:rPr>
        <w:t xml:space="preserve">três mil </w:t>
      </w:r>
      <w:r w:rsidR="00017A1A" w:rsidRPr="00800F38">
        <w:rPr>
          <w:color w:val="000000"/>
          <w:sz w:val="28"/>
          <w:szCs w:val="28"/>
        </w:rPr>
        <w:t xml:space="preserve">metros de </w:t>
      </w:r>
      <w:r w:rsidR="00017A1A" w:rsidRPr="00800F38">
        <w:rPr>
          <w:color w:val="000000"/>
          <w:sz w:val="28"/>
          <w:szCs w:val="28"/>
        </w:rPr>
        <w:t xml:space="preserve">povoações, </w:t>
      </w:r>
      <w:r w:rsidR="00F4600F" w:rsidRPr="00800F38">
        <w:rPr>
          <w:color w:val="000000"/>
          <w:sz w:val="28"/>
          <w:szCs w:val="28"/>
        </w:rPr>
        <w:t>áreas urbanas</w:t>
      </w:r>
      <w:r w:rsidR="00017A1A" w:rsidRPr="00800F38">
        <w:rPr>
          <w:color w:val="000000"/>
          <w:sz w:val="28"/>
          <w:szCs w:val="28"/>
        </w:rPr>
        <w:t>,</w:t>
      </w:r>
      <w:r w:rsidR="00FE6320" w:rsidRPr="00800F38">
        <w:rPr>
          <w:color w:val="000000"/>
          <w:sz w:val="28"/>
          <w:szCs w:val="28"/>
        </w:rPr>
        <w:t xml:space="preserve"> vilas,</w:t>
      </w:r>
      <w:r w:rsidR="00017A1A" w:rsidRPr="00800F38">
        <w:rPr>
          <w:color w:val="000000"/>
          <w:sz w:val="28"/>
          <w:szCs w:val="28"/>
        </w:rPr>
        <w:t xml:space="preserve"> escolas, </w:t>
      </w:r>
      <w:r>
        <w:rPr>
          <w:color w:val="000000"/>
          <w:sz w:val="28"/>
          <w:szCs w:val="28"/>
        </w:rPr>
        <w:t>serviços</w:t>
      </w:r>
      <w:r w:rsidR="00017A1A" w:rsidRPr="00800F38">
        <w:rPr>
          <w:color w:val="000000"/>
          <w:sz w:val="28"/>
          <w:szCs w:val="28"/>
        </w:rPr>
        <w:t xml:space="preserve"> de saúde</w:t>
      </w:r>
      <w:r w:rsidR="00F4600F" w:rsidRPr="00800F38">
        <w:rPr>
          <w:color w:val="000000"/>
          <w:sz w:val="28"/>
          <w:szCs w:val="28"/>
        </w:rPr>
        <w:t xml:space="preserve">, </w:t>
      </w:r>
      <w:r w:rsidR="00017A1A" w:rsidRPr="00800F38">
        <w:rPr>
          <w:color w:val="000000"/>
          <w:sz w:val="28"/>
          <w:szCs w:val="28"/>
        </w:rPr>
        <w:t>mananciais de captação de água para abastecimento de população</w:t>
      </w:r>
      <w:r w:rsidR="00F4600F" w:rsidRPr="00800F38">
        <w:rPr>
          <w:color w:val="000000"/>
          <w:sz w:val="28"/>
          <w:szCs w:val="28"/>
        </w:rPr>
        <w:t xml:space="preserve"> e unidades de conservação</w:t>
      </w:r>
      <w:r w:rsidR="00FE6320" w:rsidRPr="00800F38">
        <w:rPr>
          <w:color w:val="000000"/>
          <w:sz w:val="28"/>
          <w:szCs w:val="28"/>
        </w:rPr>
        <w:t xml:space="preserve"> da natureza</w:t>
      </w:r>
      <w:r w:rsidR="00F4600F" w:rsidRPr="00800F38">
        <w:rPr>
          <w:color w:val="000000"/>
          <w:sz w:val="28"/>
          <w:szCs w:val="28"/>
        </w:rPr>
        <w:t>;</w:t>
      </w:r>
    </w:p>
    <w:p w14:paraId="1B3F31B3" w14:textId="3F5B8D61" w:rsidR="00FE6320" w:rsidRDefault="00800F38" w:rsidP="00800F3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 w:line="240" w:lineRule="auto"/>
        <w:ind w:leftChars="0" w:left="1" w:firstLineChars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</w:t>
      </w:r>
      <w:r w:rsidR="00B85F92" w:rsidRPr="00800F38">
        <w:rPr>
          <w:color w:val="000000"/>
          <w:sz w:val="28"/>
          <w:szCs w:val="28"/>
        </w:rPr>
        <w:t xml:space="preserve"> </w:t>
      </w:r>
      <w:r w:rsidR="00017A1A" w:rsidRPr="00800F38">
        <w:rPr>
          <w:color w:val="000000"/>
          <w:sz w:val="28"/>
          <w:szCs w:val="28"/>
        </w:rPr>
        <w:t xml:space="preserve">a </w:t>
      </w:r>
      <w:r w:rsidR="00772967">
        <w:rPr>
          <w:color w:val="000000"/>
          <w:sz w:val="28"/>
          <w:szCs w:val="28"/>
        </w:rPr>
        <w:t xml:space="preserve">até </w:t>
      </w:r>
      <w:r w:rsidRPr="00800F38">
        <w:rPr>
          <w:color w:val="000000"/>
          <w:sz w:val="28"/>
          <w:szCs w:val="28"/>
        </w:rPr>
        <w:t>quatrocentos</w:t>
      </w:r>
      <w:r w:rsidR="00017A1A" w:rsidRPr="00800F38">
        <w:rPr>
          <w:color w:val="000000"/>
          <w:sz w:val="28"/>
          <w:szCs w:val="28"/>
        </w:rPr>
        <w:t xml:space="preserve"> metros de</w:t>
      </w:r>
      <w:r w:rsidR="00017A1A" w:rsidRPr="00800F38">
        <w:rPr>
          <w:color w:val="000000"/>
          <w:sz w:val="28"/>
          <w:szCs w:val="28"/>
        </w:rPr>
        <w:t xml:space="preserve"> </w:t>
      </w:r>
      <w:r w:rsidR="00FE6320" w:rsidRPr="00800F38">
        <w:rPr>
          <w:color w:val="000000"/>
          <w:sz w:val="28"/>
          <w:szCs w:val="28"/>
        </w:rPr>
        <w:t>corpos hídricos</w:t>
      </w:r>
      <w:r w:rsidR="00017A1A" w:rsidRPr="00800F38">
        <w:rPr>
          <w:color w:val="000000"/>
          <w:sz w:val="28"/>
          <w:szCs w:val="28"/>
        </w:rPr>
        <w:t>, moradias isoladas e agrupamentos de animais</w:t>
      </w:r>
      <w:r>
        <w:rPr>
          <w:color w:val="000000"/>
          <w:sz w:val="28"/>
          <w:szCs w:val="28"/>
        </w:rPr>
        <w:t>;</w:t>
      </w:r>
    </w:p>
    <w:p w14:paraId="3E83902E" w14:textId="29F23126" w:rsidR="00800F38" w:rsidRDefault="00800F38" w:rsidP="00800F38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– </w:t>
      </w:r>
      <w:proofErr w:type="gramStart"/>
      <w:r>
        <w:rPr>
          <w:color w:val="000000"/>
          <w:sz w:val="28"/>
          <w:szCs w:val="28"/>
        </w:rPr>
        <w:t>nas</w:t>
      </w:r>
      <w:proofErr w:type="gramEnd"/>
      <w:r>
        <w:rPr>
          <w:color w:val="000000"/>
          <w:sz w:val="28"/>
          <w:szCs w:val="28"/>
        </w:rPr>
        <w:t xml:space="preserve"> unidades de conservação da natureza e em suas zonas de amortecimento;</w:t>
      </w:r>
    </w:p>
    <w:p w14:paraId="7A2D7F8F" w14:textId="6200A949" w:rsidR="00800F38" w:rsidRDefault="00800F38" w:rsidP="00800F38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– em zonas afetadas </w:t>
      </w:r>
      <w:r>
        <w:rPr>
          <w:color w:val="000000"/>
          <w:sz w:val="28"/>
          <w:szCs w:val="28"/>
        </w:rPr>
        <w:t>por</w:t>
      </w:r>
      <w:r>
        <w:rPr>
          <w:color w:val="000000"/>
          <w:sz w:val="28"/>
          <w:szCs w:val="28"/>
        </w:rPr>
        <w:t xml:space="preserve"> desertificação ou suscetíveis à desertificação</w:t>
      </w:r>
      <w:r>
        <w:rPr>
          <w:color w:val="000000"/>
          <w:sz w:val="28"/>
          <w:szCs w:val="28"/>
        </w:rPr>
        <w:t>.</w:t>
      </w:r>
    </w:p>
    <w:p w14:paraId="40465C0C" w14:textId="56604DE3" w:rsidR="003352AD" w:rsidRPr="003352AD" w:rsidRDefault="003352AD" w:rsidP="00800F38">
      <w:pPr>
        <w:pBdr>
          <w:top w:val="nil"/>
          <w:left w:val="nil"/>
          <w:bottom w:val="nil"/>
          <w:right w:val="nil"/>
          <w:between w:val="nil"/>
        </w:pBdr>
        <w:tabs>
          <w:tab w:val="right" w:pos="8504"/>
        </w:tabs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Parágrafo único. </w:t>
      </w:r>
      <w:r>
        <w:rPr>
          <w:color w:val="000000"/>
          <w:sz w:val="28"/>
          <w:szCs w:val="28"/>
        </w:rPr>
        <w:t xml:space="preserve">Independentemente do disposto no </w:t>
      </w:r>
      <w:r>
        <w:rPr>
          <w:i/>
          <w:iCs/>
          <w:color w:val="000000"/>
          <w:sz w:val="28"/>
          <w:szCs w:val="28"/>
        </w:rPr>
        <w:t xml:space="preserve">caput </w:t>
      </w:r>
      <w:r>
        <w:rPr>
          <w:color w:val="000000"/>
          <w:sz w:val="28"/>
          <w:szCs w:val="28"/>
        </w:rPr>
        <w:t>deste artigo, é proibida a aplicação aérea de agrotóxicos em caso de condições climáticas que potencializem o impacto</w:t>
      </w:r>
      <w:r w:rsidR="00772967">
        <w:rPr>
          <w:color w:val="000000"/>
          <w:sz w:val="28"/>
          <w:szCs w:val="28"/>
        </w:rPr>
        <w:t xml:space="preserve"> ambiental e à saúde</w:t>
      </w:r>
      <w:r>
        <w:rPr>
          <w:color w:val="000000"/>
          <w:sz w:val="28"/>
          <w:szCs w:val="28"/>
        </w:rPr>
        <w:t>, nos termos do regulamento.</w:t>
      </w:r>
    </w:p>
    <w:p w14:paraId="6A3EBCF8" w14:textId="218C97C8" w:rsidR="00120687" w:rsidRDefault="00B85F92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Art. 3º</w:t>
      </w:r>
      <w:r>
        <w:rPr>
          <w:color w:val="000000"/>
          <w:sz w:val="28"/>
          <w:szCs w:val="28"/>
        </w:rPr>
        <w:t xml:space="preserve"> </w:t>
      </w:r>
      <w:r w:rsidR="0021482C">
        <w:rPr>
          <w:color w:val="000000"/>
          <w:sz w:val="28"/>
          <w:szCs w:val="28"/>
        </w:rPr>
        <w:t>A aplicação aérea de agrotóxico</w:t>
      </w:r>
      <w:r w:rsidR="00772967">
        <w:rPr>
          <w:color w:val="000000"/>
          <w:sz w:val="28"/>
          <w:szCs w:val="28"/>
        </w:rPr>
        <w:t>s</w:t>
      </w:r>
      <w:r w:rsidR="0021482C">
        <w:rPr>
          <w:color w:val="000000"/>
          <w:sz w:val="28"/>
          <w:szCs w:val="28"/>
        </w:rPr>
        <w:t xml:space="preserve"> deverá ser acompanhada por responsável técnico habilitado</w:t>
      </w:r>
      <w:r>
        <w:rPr>
          <w:color w:val="000000"/>
          <w:sz w:val="28"/>
          <w:szCs w:val="28"/>
        </w:rPr>
        <w:t>.</w:t>
      </w:r>
    </w:p>
    <w:p w14:paraId="4DD935C1" w14:textId="36B16900" w:rsidR="0021482C" w:rsidRDefault="0021482C" w:rsidP="0021482C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Art. </w:t>
      </w:r>
      <w:r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º</w:t>
      </w:r>
      <w:r>
        <w:rPr>
          <w:color w:val="000000"/>
          <w:sz w:val="28"/>
          <w:szCs w:val="28"/>
        </w:rPr>
        <w:t xml:space="preserve"> O descumprimento do disposto nesta lei sujeita os infratores às penalidades previstas nos </w:t>
      </w:r>
      <w:proofErr w:type="spellStart"/>
      <w:r>
        <w:rPr>
          <w:color w:val="000000"/>
          <w:sz w:val="28"/>
          <w:szCs w:val="28"/>
        </w:rPr>
        <w:t>arts</w:t>
      </w:r>
      <w:proofErr w:type="spellEnd"/>
      <w:r>
        <w:rPr>
          <w:color w:val="000000"/>
          <w:sz w:val="28"/>
          <w:szCs w:val="28"/>
        </w:rPr>
        <w:t>. 56 e 70 da Lei nº 9.605, de 12 de fevereiro de 1998.</w:t>
      </w:r>
    </w:p>
    <w:p w14:paraId="6A3EBCF9" w14:textId="483A85EA" w:rsidR="00120687" w:rsidRDefault="00B85F92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Art. </w:t>
      </w:r>
      <w:r w:rsidR="003352AD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º</w:t>
      </w:r>
      <w:r>
        <w:rPr>
          <w:color w:val="000000"/>
          <w:sz w:val="28"/>
          <w:szCs w:val="28"/>
        </w:rPr>
        <w:t xml:space="preserve"> Esta Lei entra em vigor na data de sua publicação.</w:t>
      </w:r>
    </w:p>
    <w:p w14:paraId="6A3EBCFA" w14:textId="77777777" w:rsidR="00120687" w:rsidRDefault="00B85F92">
      <w:pPr>
        <w:keepNext/>
        <w:pBdr>
          <w:top w:val="nil"/>
          <w:left w:val="nil"/>
          <w:bottom w:val="nil"/>
          <w:right w:val="nil"/>
          <w:between w:val="nil"/>
        </w:pBdr>
        <w:spacing w:before="600" w:after="48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JUSTIFICAÇÃO</w:t>
      </w:r>
    </w:p>
    <w:p w14:paraId="569CAE13" w14:textId="6332FDD8" w:rsidR="002F490E" w:rsidRDefault="002F490E" w:rsidP="003352AD">
      <w:pPr>
        <w:pBdr>
          <w:top w:val="nil"/>
          <w:left w:val="nil"/>
          <w:bottom w:val="nil"/>
          <w:right w:val="nil"/>
          <w:between w:val="nil"/>
        </w:pBdr>
        <w:spacing w:before="600" w:after="480" w:line="240" w:lineRule="auto"/>
        <w:ind w:left="-2" w:firstLineChars="300"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contaminação por agrotóxicos aplicados por meio aéreo é um problema grave e preocupante no Brasil. No ano de 2023</w:t>
      </w:r>
      <w:r w:rsidR="0077296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alunos e professores de uma escola da zona rural do Município de </w:t>
      </w:r>
      <w:proofErr w:type="spellStart"/>
      <w:r>
        <w:rPr>
          <w:color w:val="000000"/>
          <w:sz w:val="28"/>
          <w:szCs w:val="28"/>
        </w:rPr>
        <w:t>Belterra</w:t>
      </w:r>
      <w:proofErr w:type="spellEnd"/>
      <w:r>
        <w:rPr>
          <w:color w:val="000000"/>
          <w:sz w:val="28"/>
          <w:szCs w:val="28"/>
        </w:rPr>
        <w:t xml:space="preserve">, no </w:t>
      </w:r>
      <w:r w:rsidR="00772967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>stado do Pará, foram contaminados</w:t>
      </w:r>
      <w:r w:rsidR="004E586E" w:rsidRPr="004E586E">
        <w:rPr>
          <w:color w:val="000000"/>
          <w:sz w:val="28"/>
          <w:szCs w:val="28"/>
        </w:rPr>
        <w:t xml:space="preserve"> </w:t>
      </w:r>
      <w:r w:rsidR="004E586E">
        <w:rPr>
          <w:color w:val="000000"/>
          <w:sz w:val="28"/>
          <w:szCs w:val="28"/>
        </w:rPr>
        <w:t>em três ocasiões</w:t>
      </w:r>
      <w:r>
        <w:rPr>
          <w:color w:val="000000"/>
          <w:sz w:val="28"/>
          <w:szCs w:val="28"/>
        </w:rPr>
        <w:t xml:space="preserve"> por agrotóxicos aplicados por meio aéreo.</w:t>
      </w:r>
    </w:p>
    <w:p w14:paraId="33A17147" w14:textId="7413407C" w:rsidR="00772967" w:rsidRDefault="004E586E" w:rsidP="003352AD">
      <w:pPr>
        <w:pBdr>
          <w:top w:val="nil"/>
          <w:left w:val="nil"/>
          <w:bottom w:val="nil"/>
          <w:right w:val="nil"/>
          <w:between w:val="nil"/>
        </w:pBdr>
        <w:spacing w:before="600" w:after="480" w:line="240" w:lineRule="auto"/>
        <w:ind w:left="-2" w:firstLineChars="300"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Conforme matéria publicada pelo jornal O Globo, em maio de 2023, </w:t>
      </w:r>
      <w:r w:rsidR="00772967">
        <w:rPr>
          <w:color w:val="000000"/>
          <w:sz w:val="28"/>
          <w:szCs w:val="28"/>
        </w:rPr>
        <w:t>ao manter decisão do Ceará de proibir o uso da técnica, o Supremo Tribunal Federal citou estudo da Empresa Brasileira de Pesquisa Agropecuária que indica que apenas 32% dos agrotóxicos pulverizados por aviões ficam retidos nas plantas; 49% vão para o solo ou corpos de água; e 19% atingem áreas vizinhas. A nuvem de veneno, segundo estudos e perícias internacionais, pode alcançar entre 10 km e 30 km da faixa de voo onde os produtos foram aplicados.</w:t>
      </w:r>
    </w:p>
    <w:p w14:paraId="12BDA79A" w14:textId="1CF697E1" w:rsidR="00772967" w:rsidRDefault="004E586E" w:rsidP="003352AD">
      <w:pPr>
        <w:pBdr>
          <w:top w:val="nil"/>
          <w:left w:val="nil"/>
          <w:bottom w:val="nil"/>
          <w:right w:val="nil"/>
          <w:between w:val="nil"/>
        </w:pBdr>
        <w:spacing w:before="600" w:after="480" w:line="240" w:lineRule="auto"/>
        <w:ind w:left="-2" w:firstLineChars="300"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F490E">
        <w:rPr>
          <w:color w:val="000000"/>
          <w:sz w:val="28"/>
          <w:szCs w:val="28"/>
        </w:rPr>
        <w:t xml:space="preserve">Eventos como </w:t>
      </w:r>
      <w:r w:rsidR="00772967">
        <w:rPr>
          <w:color w:val="000000"/>
          <w:sz w:val="28"/>
          <w:szCs w:val="28"/>
        </w:rPr>
        <w:t xml:space="preserve">os de </w:t>
      </w:r>
      <w:proofErr w:type="spellStart"/>
      <w:r w:rsidR="00772967">
        <w:rPr>
          <w:color w:val="000000"/>
          <w:sz w:val="28"/>
          <w:szCs w:val="28"/>
        </w:rPr>
        <w:t>Belterra</w:t>
      </w:r>
      <w:proofErr w:type="spellEnd"/>
      <w:r w:rsidR="00772967">
        <w:rPr>
          <w:color w:val="000000"/>
          <w:sz w:val="28"/>
          <w:szCs w:val="28"/>
        </w:rPr>
        <w:t>, no Pará,</w:t>
      </w:r>
      <w:r w:rsidR="002F490E">
        <w:rPr>
          <w:color w:val="000000"/>
          <w:sz w:val="28"/>
          <w:szCs w:val="28"/>
        </w:rPr>
        <w:t xml:space="preserve"> acontecem em diversos ambientes e situações em todo o Brasil. </w:t>
      </w:r>
      <w:r w:rsidR="00772967">
        <w:rPr>
          <w:color w:val="000000"/>
          <w:sz w:val="28"/>
          <w:szCs w:val="28"/>
        </w:rPr>
        <w:t>A mesma matéria do jornal O Globo aponta que, no Mato Grosso, a aplicação inadequada de veneno em uma fazenda de Sorriso em julho de 2022 matou cem milhões de abelhas em apiários em um raio de 30km.</w:t>
      </w:r>
    </w:p>
    <w:p w14:paraId="35B0FB17" w14:textId="0B9CA048" w:rsidR="002F490E" w:rsidRDefault="002F490E" w:rsidP="003352AD">
      <w:pPr>
        <w:pBdr>
          <w:top w:val="nil"/>
          <w:left w:val="nil"/>
          <w:bottom w:val="nil"/>
          <w:right w:val="nil"/>
          <w:between w:val="nil"/>
        </w:pBdr>
        <w:spacing w:before="600" w:after="480" w:line="240" w:lineRule="auto"/>
        <w:ind w:left="-2" w:firstLineChars="300"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É fundamental que haja a regulamentação do uso de agrotóxicos aplicados por meio aéreo, evitando-se que esses produtos possam atingir a população em suas casas, escolas e serviços de saúde.</w:t>
      </w:r>
    </w:p>
    <w:p w14:paraId="58948E55" w14:textId="77B44143" w:rsidR="002F490E" w:rsidRDefault="002F490E" w:rsidP="003352AD">
      <w:pPr>
        <w:pBdr>
          <w:top w:val="nil"/>
          <w:left w:val="nil"/>
          <w:bottom w:val="nil"/>
          <w:right w:val="nil"/>
          <w:between w:val="nil"/>
        </w:pBdr>
        <w:spacing w:before="600" w:after="480" w:line="240" w:lineRule="auto"/>
        <w:ind w:left="-2" w:firstLineChars="300"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Também é preciso atentar para a necessidade de proteger os mananciais de água e as unidades de conservação, bem como as áreas alcançadas pela desertificação ou suscetíveis a esse grave problema.</w:t>
      </w:r>
    </w:p>
    <w:p w14:paraId="6A3EBD00" w14:textId="3353F4E8" w:rsidR="00120687" w:rsidRDefault="002F490E" w:rsidP="003352AD">
      <w:pPr>
        <w:pBdr>
          <w:top w:val="nil"/>
          <w:left w:val="nil"/>
          <w:bottom w:val="nil"/>
          <w:right w:val="nil"/>
          <w:between w:val="nil"/>
        </w:pBdr>
        <w:spacing w:before="600" w:after="480" w:line="240" w:lineRule="auto"/>
        <w:ind w:left="-2" w:firstLineChars="300"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Precisamos atuar para garantir a saúde humana e a proteção do meio ambiente. Assim, c</w:t>
      </w:r>
      <w:r w:rsidR="00B85F92">
        <w:rPr>
          <w:color w:val="000000"/>
          <w:sz w:val="28"/>
          <w:szCs w:val="28"/>
        </w:rPr>
        <w:t>ontamos com o apoio dos nobres pares para a aprovação deste importante projeto.</w:t>
      </w:r>
    </w:p>
    <w:p w14:paraId="6A3EBD01" w14:textId="77777777" w:rsidR="00120687" w:rsidRDefault="00B85F92">
      <w:pPr>
        <w:pBdr>
          <w:top w:val="nil"/>
          <w:left w:val="nil"/>
          <w:bottom w:val="nil"/>
          <w:right w:val="nil"/>
          <w:between w:val="nil"/>
        </w:pBdr>
        <w:spacing w:before="960" w:after="72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Sala das Sessões, </w:t>
      </w:r>
    </w:p>
    <w:p w14:paraId="6A3EBD02" w14:textId="6E337325" w:rsidR="00120687" w:rsidRPr="0004157E" w:rsidRDefault="00B85F92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1" w:hanging="3"/>
        <w:rPr>
          <w:color w:val="000000"/>
        </w:rPr>
      </w:pPr>
      <w:r w:rsidRPr="0004157E">
        <w:rPr>
          <w:rFonts w:eastAsia="Calibri"/>
          <w:color w:val="000000"/>
          <w:sz w:val="28"/>
          <w:szCs w:val="28"/>
        </w:rPr>
        <w:t xml:space="preserve">Jovem Senadora </w:t>
      </w:r>
      <w:proofErr w:type="spellStart"/>
      <w:r w:rsidR="00C511A0">
        <w:rPr>
          <w:rFonts w:eastAsia="Calibri"/>
          <w:color w:val="000000"/>
          <w:sz w:val="28"/>
          <w:szCs w:val="28"/>
        </w:rPr>
        <w:t>Egla</w:t>
      </w:r>
      <w:r w:rsidR="003352AD">
        <w:rPr>
          <w:rFonts w:eastAsia="Calibri"/>
          <w:color w:val="000000"/>
          <w:sz w:val="28"/>
          <w:szCs w:val="28"/>
        </w:rPr>
        <w:t>í</w:t>
      </w:r>
      <w:r w:rsidR="00C511A0">
        <w:rPr>
          <w:rFonts w:eastAsia="Calibri"/>
          <w:color w:val="000000"/>
          <w:sz w:val="28"/>
          <w:szCs w:val="28"/>
        </w:rPr>
        <w:t>ny</w:t>
      </w:r>
      <w:proofErr w:type="spellEnd"/>
      <w:r w:rsidR="00C511A0">
        <w:rPr>
          <w:rFonts w:eastAsia="Calibri"/>
          <w:color w:val="000000"/>
          <w:sz w:val="28"/>
          <w:szCs w:val="28"/>
        </w:rPr>
        <w:t xml:space="preserve"> Inácio</w:t>
      </w:r>
    </w:p>
    <w:p w14:paraId="6A3EBD03" w14:textId="6426BAC0" w:rsidR="00120687" w:rsidRPr="0004157E" w:rsidRDefault="00B85F92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1" w:hanging="3"/>
        <w:rPr>
          <w:rFonts w:eastAsia="Calibri"/>
          <w:color w:val="000000"/>
          <w:sz w:val="28"/>
          <w:szCs w:val="28"/>
        </w:rPr>
      </w:pPr>
      <w:r w:rsidRPr="0004157E">
        <w:rPr>
          <w:rFonts w:eastAsia="Calibri"/>
          <w:color w:val="000000"/>
          <w:sz w:val="28"/>
          <w:szCs w:val="28"/>
        </w:rPr>
        <w:t>Jovem Senador</w:t>
      </w:r>
      <w:r w:rsidR="00C511A0">
        <w:rPr>
          <w:rFonts w:eastAsia="Calibri"/>
          <w:color w:val="000000"/>
          <w:sz w:val="28"/>
          <w:szCs w:val="28"/>
        </w:rPr>
        <w:t>a Maria Eduarda Sousa</w:t>
      </w:r>
    </w:p>
    <w:p w14:paraId="6A3EBD04" w14:textId="76CD5D18" w:rsidR="00120687" w:rsidRPr="0004157E" w:rsidRDefault="00B85F92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1" w:hanging="3"/>
        <w:rPr>
          <w:rFonts w:eastAsia="Calibri"/>
          <w:color w:val="000000"/>
          <w:sz w:val="28"/>
          <w:szCs w:val="28"/>
        </w:rPr>
      </w:pPr>
      <w:r w:rsidRPr="0004157E">
        <w:rPr>
          <w:rFonts w:eastAsia="Calibri"/>
          <w:color w:val="000000"/>
          <w:sz w:val="28"/>
          <w:szCs w:val="28"/>
        </w:rPr>
        <w:t xml:space="preserve">Jovem Senador </w:t>
      </w:r>
      <w:r w:rsidR="00C511A0">
        <w:rPr>
          <w:rFonts w:eastAsia="Calibri"/>
          <w:color w:val="000000"/>
          <w:sz w:val="28"/>
          <w:szCs w:val="28"/>
        </w:rPr>
        <w:t>Ant</w:t>
      </w:r>
      <w:r w:rsidR="003352AD">
        <w:rPr>
          <w:rFonts w:eastAsia="Calibri"/>
          <w:color w:val="000000"/>
          <w:sz w:val="28"/>
          <w:szCs w:val="28"/>
        </w:rPr>
        <w:t>ônio Luiz Zani</w:t>
      </w:r>
    </w:p>
    <w:p w14:paraId="6A3EBD05" w14:textId="505FF946" w:rsidR="00120687" w:rsidRPr="0004157E" w:rsidRDefault="00B85F92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1" w:hanging="3"/>
        <w:rPr>
          <w:color w:val="000000"/>
        </w:rPr>
      </w:pPr>
      <w:r w:rsidRPr="0004157E">
        <w:rPr>
          <w:rFonts w:eastAsia="Calibri"/>
          <w:color w:val="000000"/>
          <w:sz w:val="28"/>
          <w:szCs w:val="28"/>
        </w:rPr>
        <w:t xml:space="preserve">Jovem Senador </w:t>
      </w:r>
      <w:proofErr w:type="spellStart"/>
      <w:r w:rsidR="003352AD">
        <w:rPr>
          <w:rFonts w:eastAsia="Calibri"/>
          <w:color w:val="000000"/>
          <w:sz w:val="28"/>
          <w:szCs w:val="28"/>
        </w:rPr>
        <w:t>Wemilly</w:t>
      </w:r>
      <w:proofErr w:type="spellEnd"/>
      <w:r w:rsidR="003352AD">
        <w:rPr>
          <w:rFonts w:eastAsia="Calibri"/>
          <w:color w:val="000000"/>
          <w:sz w:val="28"/>
          <w:szCs w:val="28"/>
        </w:rPr>
        <w:t xml:space="preserve"> Vitória Dias</w:t>
      </w:r>
    </w:p>
    <w:p w14:paraId="6A3EBD06" w14:textId="6A94F2DE" w:rsidR="00120687" w:rsidRPr="0004157E" w:rsidRDefault="00B85F92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1" w:hanging="3"/>
        <w:rPr>
          <w:color w:val="000000"/>
        </w:rPr>
      </w:pPr>
      <w:r w:rsidRPr="0004157E">
        <w:rPr>
          <w:rFonts w:eastAsia="Calibri"/>
          <w:color w:val="000000"/>
          <w:sz w:val="28"/>
          <w:szCs w:val="28"/>
        </w:rPr>
        <w:t xml:space="preserve">Jovem Senadora </w:t>
      </w:r>
      <w:r w:rsidR="003352AD">
        <w:rPr>
          <w:rFonts w:eastAsia="Calibri"/>
          <w:color w:val="000000"/>
          <w:sz w:val="28"/>
          <w:szCs w:val="28"/>
        </w:rPr>
        <w:t>Let</w:t>
      </w:r>
      <w:r w:rsidR="002956A5">
        <w:rPr>
          <w:rFonts w:eastAsia="Calibri"/>
          <w:color w:val="000000"/>
          <w:sz w:val="28"/>
          <w:szCs w:val="28"/>
        </w:rPr>
        <w:t>i</w:t>
      </w:r>
      <w:r w:rsidR="003352AD">
        <w:rPr>
          <w:rFonts w:eastAsia="Calibri"/>
          <w:color w:val="000000"/>
          <w:sz w:val="28"/>
          <w:szCs w:val="28"/>
        </w:rPr>
        <w:t>cia Pimenta</w:t>
      </w:r>
    </w:p>
    <w:p w14:paraId="6A3EBD07" w14:textId="5C9201F7" w:rsidR="00120687" w:rsidRPr="0004157E" w:rsidRDefault="00B85F92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1" w:hanging="3"/>
        <w:rPr>
          <w:rFonts w:eastAsia="Calibri"/>
          <w:color w:val="000000"/>
          <w:sz w:val="28"/>
          <w:szCs w:val="28"/>
        </w:rPr>
      </w:pPr>
      <w:r w:rsidRPr="0004157E">
        <w:rPr>
          <w:rFonts w:eastAsia="Calibri"/>
          <w:color w:val="000000"/>
          <w:sz w:val="28"/>
          <w:szCs w:val="28"/>
        </w:rPr>
        <w:t xml:space="preserve">Jovem Senador </w:t>
      </w:r>
      <w:r w:rsidR="003352AD">
        <w:rPr>
          <w:rFonts w:eastAsia="Calibri"/>
          <w:color w:val="000000"/>
          <w:sz w:val="28"/>
          <w:szCs w:val="28"/>
        </w:rPr>
        <w:t>Renan Bastos</w:t>
      </w:r>
    </w:p>
    <w:p w14:paraId="6A3EBD08" w14:textId="12255BDA" w:rsidR="00120687" w:rsidRPr="0004157E" w:rsidRDefault="00B85F92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1" w:hanging="3"/>
        <w:rPr>
          <w:rFonts w:eastAsia="Calibri"/>
          <w:color w:val="000000"/>
          <w:sz w:val="28"/>
          <w:szCs w:val="28"/>
        </w:rPr>
      </w:pPr>
      <w:r w:rsidRPr="0004157E">
        <w:rPr>
          <w:rFonts w:eastAsia="Calibri"/>
          <w:color w:val="000000"/>
          <w:sz w:val="28"/>
          <w:szCs w:val="28"/>
        </w:rPr>
        <w:t xml:space="preserve">Jovem Senadora </w:t>
      </w:r>
      <w:r w:rsidR="003352AD">
        <w:rPr>
          <w:rFonts w:eastAsia="Calibri"/>
          <w:color w:val="000000"/>
          <w:sz w:val="28"/>
          <w:szCs w:val="28"/>
        </w:rPr>
        <w:t>Gabriela Oliveira</w:t>
      </w:r>
    </w:p>
    <w:p w14:paraId="6A3EBD09" w14:textId="24B2AA7D" w:rsidR="00120687" w:rsidRPr="0004157E" w:rsidRDefault="00B85F92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1" w:hanging="3"/>
        <w:rPr>
          <w:color w:val="000000"/>
        </w:rPr>
      </w:pPr>
      <w:r w:rsidRPr="0004157E">
        <w:rPr>
          <w:rFonts w:eastAsia="Calibri"/>
          <w:color w:val="000000"/>
          <w:sz w:val="28"/>
          <w:szCs w:val="28"/>
        </w:rPr>
        <w:t xml:space="preserve">Jovem Senadora </w:t>
      </w:r>
      <w:r w:rsidR="00276307">
        <w:rPr>
          <w:rFonts w:eastAsia="Calibri"/>
          <w:color w:val="000000"/>
          <w:sz w:val="28"/>
          <w:szCs w:val="28"/>
        </w:rPr>
        <w:t>Karen Pinheiro</w:t>
      </w:r>
    </w:p>
    <w:p w14:paraId="6A3EBD0A" w14:textId="76007EE4" w:rsidR="00120687" w:rsidRPr="0004157E" w:rsidRDefault="00B85F92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1" w:hanging="3"/>
        <w:rPr>
          <w:color w:val="000000"/>
        </w:rPr>
      </w:pPr>
      <w:r w:rsidRPr="0004157E">
        <w:rPr>
          <w:rFonts w:eastAsia="Calibri"/>
          <w:color w:val="000000"/>
          <w:sz w:val="28"/>
          <w:szCs w:val="28"/>
        </w:rPr>
        <w:t xml:space="preserve">Jovem Senador </w:t>
      </w:r>
      <w:proofErr w:type="spellStart"/>
      <w:r w:rsidR="00276307">
        <w:rPr>
          <w:rFonts w:eastAsia="Calibri"/>
          <w:color w:val="000000"/>
          <w:sz w:val="28"/>
          <w:szCs w:val="28"/>
        </w:rPr>
        <w:t>Jônathas</w:t>
      </w:r>
      <w:proofErr w:type="spellEnd"/>
      <w:r w:rsidR="00276307">
        <w:rPr>
          <w:rFonts w:eastAsia="Calibri"/>
          <w:color w:val="000000"/>
          <w:sz w:val="28"/>
          <w:szCs w:val="28"/>
        </w:rPr>
        <w:t xml:space="preserve"> Lima</w:t>
      </w:r>
    </w:p>
    <w:p w14:paraId="6A3EBD0B" w14:textId="77777777" w:rsidR="00120687" w:rsidRDefault="00120687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color w:val="000000"/>
        </w:rPr>
      </w:pPr>
    </w:p>
    <w:sectPr w:rsidR="00120687">
      <w:headerReference w:type="even" r:id="rId8"/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67F45" w14:textId="77777777" w:rsidR="00AA3135" w:rsidRDefault="00AA3135">
      <w:pPr>
        <w:spacing w:line="240" w:lineRule="auto"/>
        <w:ind w:left="0" w:hanging="2"/>
      </w:pPr>
      <w:r>
        <w:separator/>
      </w:r>
    </w:p>
  </w:endnote>
  <w:endnote w:type="continuationSeparator" w:id="0">
    <w:p w14:paraId="5B903E72" w14:textId="77777777" w:rsidR="00AA3135" w:rsidRDefault="00AA313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62157" w14:textId="77777777" w:rsidR="00AA3135" w:rsidRDefault="00AA3135">
      <w:pPr>
        <w:spacing w:line="240" w:lineRule="auto"/>
        <w:ind w:left="0" w:hanging="2"/>
      </w:pPr>
      <w:r>
        <w:separator/>
      </w:r>
    </w:p>
  </w:footnote>
  <w:footnote w:type="continuationSeparator" w:id="0">
    <w:p w14:paraId="28C135B5" w14:textId="77777777" w:rsidR="00AA3135" w:rsidRDefault="00AA313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EBD10" w14:textId="77777777" w:rsidR="00120687" w:rsidRDefault="00B85F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A3EBD11" w14:textId="77777777" w:rsidR="00120687" w:rsidRDefault="001206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  <w:p w14:paraId="6A3EBD12" w14:textId="77777777" w:rsidR="00120687" w:rsidRDefault="00120687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EBD13" w14:textId="77777777" w:rsidR="00120687" w:rsidRDefault="00B85F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31E78">
      <w:rPr>
        <w:noProof/>
        <w:color w:val="000000"/>
      </w:rPr>
      <w:t>3</w:t>
    </w:r>
    <w:r>
      <w:rPr>
        <w:color w:val="000000"/>
      </w:rPr>
      <w:fldChar w:fldCharType="end"/>
    </w:r>
  </w:p>
  <w:p w14:paraId="6A3EBD14" w14:textId="77777777" w:rsidR="00120687" w:rsidRDefault="001206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  <w:p w14:paraId="6A3EBD15" w14:textId="77777777" w:rsidR="00120687" w:rsidRDefault="0012068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06402"/>
    <w:multiLevelType w:val="hybridMultilevel"/>
    <w:tmpl w:val="7CF0959A"/>
    <w:lvl w:ilvl="0" w:tplc="A948DC42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316370EC"/>
    <w:multiLevelType w:val="hybridMultilevel"/>
    <w:tmpl w:val="33187D6A"/>
    <w:lvl w:ilvl="0" w:tplc="BADC0DF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5E5E00DB"/>
    <w:multiLevelType w:val="hybridMultilevel"/>
    <w:tmpl w:val="ABAA19C0"/>
    <w:lvl w:ilvl="0" w:tplc="1EB2142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066639038">
    <w:abstractNumId w:val="2"/>
  </w:num>
  <w:num w:numId="2" w16cid:durableId="719327715">
    <w:abstractNumId w:val="1"/>
  </w:num>
  <w:num w:numId="3" w16cid:durableId="193234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687"/>
    <w:rsid w:val="00017A1A"/>
    <w:rsid w:val="0004157E"/>
    <w:rsid w:val="000818D7"/>
    <w:rsid w:val="00120687"/>
    <w:rsid w:val="0012681C"/>
    <w:rsid w:val="0017521D"/>
    <w:rsid w:val="001756B5"/>
    <w:rsid w:val="0021482C"/>
    <w:rsid w:val="00220FCD"/>
    <w:rsid w:val="00276307"/>
    <w:rsid w:val="002956A5"/>
    <w:rsid w:val="002E1534"/>
    <w:rsid w:val="002F490E"/>
    <w:rsid w:val="003352AD"/>
    <w:rsid w:val="00431E78"/>
    <w:rsid w:val="004462C7"/>
    <w:rsid w:val="004E586E"/>
    <w:rsid w:val="00544542"/>
    <w:rsid w:val="005D161A"/>
    <w:rsid w:val="0066122C"/>
    <w:rsid w:val="00772967"/>
    <w:rsid w:val="0078766B"/>
    <w:rsid w:val="00800F38"/>
    <w:rsid w:val="00870AED"/>
    <w:rsid w:val="00A16048"/>
    <w:rsid w:val="00A64727"/>
    <w:rsid w:val="00AA3135"/>
    <w:rsid w:val="00AE612B"/>
    <w:rsid w:val="00B85F92"/>
    <w:rsid w:val="00C511A0"/>
    <w:rsid w:val="00CB44B4"/>
    <w:rsid w:val="00CB5362"/>
    <w:rsid w:val="00D6640B"/>
    <w:rsid w:val="00E507C3"/>
    <w:rsid w:val="00E51FE6"/>
    <w:rsid w:val="00E72E74"/>
    <w:rsid w:val="00EB3936"/>
    <w:rsid w:val="00EE22B8"/>
    <w:rsid w:val="00F13507"/>
    <w:rsid w:val="00F4600F"/>
    <w:rsid w:val="00FE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BCEE"/>
  <w15:docId w15:val="{E75D97DE-2576-43CF-8993-44F94E4F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01-Minuta-CLG">
    <w:name w:val="01 - Minuta - CLG"/>
    <w:pPr>
      <w:suppressAutoHyphens/>
      <w:spacing w:after="18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</w:rPr>
  </w:style>
  <w:style w:type="paragraph" w:customStyle="1" w:styleId="02-TtuloPrincipal-CLG">
    <w:name w:val="02 - Título Principal - CLG"/>
    <w:pPr>
      <w:suppressAutoHyphens/>
      <w:spacing w:after="96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bCs/>
      <w:position w:val="-1"/>
      <w:sz w:val="32"/>
    </w:rPr>
  </w:style>
  <w:style w:type="paragraph" w:customStyle="1" w:styleId="03-Ementa-CLG">
    <w:name w:val="03 - Ementa - CLG"/>
    <w:pPr>
      <w:suppressAutoHyphens/>
      <w:spacing w:after="1440" w:line="1" w:lineRule="atLeast"/>
      <w:ind w:leftChars="-1" w:left="3686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06-Justificao-CLG">
    <w:name w:val="06 - Justificação - CLG"/>
    <w:pPr>
      <w:suppressAutoHyphens/>
      <w:spacing w:before="600" w:after="48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bCs/>
      <w:position w:val="-1"/>
      <w:sz w:val="28"/>
    </w:rPr>
  </w:style>
  <w:style w:type="paragraph" w:customStyle="1" w:styleId="05-Pargrafodetexto-CLG">
    <w:name w:val="05 - Parágrafo de texto - CLG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</w:rPr>
  </w:style>
  <w:style w:type="paragraph" w:customStyle="1" w:styleId="09-Local-CLG">
    <w:name w:val="09 - Local - CLG"/>
    <w:pPr>
      <w:suppressAutoHyphens/>
      <w:spacing w:before="960" w:after="7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</w:rPr>
  </w:style>
  <w:style w:type="paragraph" w:customStyle="1" w:styleId="10-IdentificaoParlamentar-CLG">
    <w:name w:val="10 - Identificação Parlamentar - CLG"/>
    <w:pPr>
      <w:suppressAutoHyphens/>
      <w:spacing w:line="360" w:lineRule="auto"/>
      <w:ind w:leftChars="-1" w:left="3402" w:hangingChars="1" w:hanging="1"/>
      <w:textDirection w:val="btLr"/>
      <w:textAlignment w:val="top"/>
      <w:outlineLvl w:val="0"/>
    </w:pPr>
    <w:rPr>
      <w:color w:val="000000"/>
      <w:position w:val="-1"/>
      <w:sz w:val="28"/>
      <w:szCs w:val="9"/>
    </w:rPr>
  </w:style>
  <w:style w:type="character" w:customStyle="1" w:styleId="01-Minuta-CLGChar">
    <w:name w:val="01 - Minuta - CLG Char"/>
    <w:rPr>
      <w:w w:val="100"/>
      <w:position w:val="-1"/>
      <w:sz w:val="24"/>
      <w:effect w:val="none"/>
      <w:vertAlign w:val="baseline"/>
      <w:cs w:val="0"/>
      <w:em w:val="none"/>
      <w:lang w:val="pt-BR" w:eastAsia="pt-BR" w:bidi="ar-SA"/>
    </w:rPr>
  </w:style>
  <w:style w:type="character" w:customStyle="1" w:styleId="02-TtuloPrincipal-CLGChar">
    <w:name w:val="02 - Título Principal - CLG Char"/>
    <w:rPr>
      <w:b/>
      <w:bCs/>
      <w:w w:val="100"/>
      <w:position w:val="-1"/>
      <w:sz w:val="32"/>
      <w:effect w:val="none"/>
      <w:vertAlign w:val="baseline"/>
      <w:cs w:val="0"/>
      <w:em w:val="none"/>
      <w:lang w:val="pt-BR" w:eastAsia="pt-BR" w:bidi="ar-SA"/>
    </w:rPr>
  </w:style>
  <w:style w:type="character" w:customStyle="1" w:styleId="03-Ementa-CLGChar">
    <w:name w:val="03 - Ementa - CLG Char"/>
    <w:rPr>
      <w:w w:val="100"/>
      <w:position w:val="-1"/>
      <w:sz w:val="24"/>
      <w:effect w:val="none"/>
      <w:vertAlign w:val="baseline"/>
      <w:cs w:val="0"/>
      <w:em w:val="none"/>
      <w:lang w:val="pt-BR" w:eastAsia="pt-BR" w:bidi="ar-SA"/>
    </w:rPr>
  </w:style>
  <w:style w:type="character" w:customStyle="1" w:styleId="05-Pargrafodetexto-CLGChar">
    <w:name w:val="05 - Parágrafo de texto - CLG Char"/>
    <w:rPr>
      <w:w w:val="100"/>
      <w:position w:val="-1"/>
      <w:sz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06-Justificao-CLGChar">
    <w:name w:val="06 - Justificação - CLG Char"/>
    <w:rPr>
      <w:b/>
      <w:bCs/>
      <w:w w:val="100"/>
      <w:position w:val="-1"/>
      <w:sz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09-Local-CLGChar">
    <w:name w:val="09 - Local - CLG Char"/>
    <w:rPr>
      <w:w w:val="100"/>
      <w:position w:val="-1"/>
      <w:sz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10-IdentificaoParlamentar-CLGChar">
    <w:name w:val="10 - Identificação Parlamentar - CLG Char"/>
    <w:rPr>
      <w:color w:val="000000"/>
      <w:w w:val="100"/>
      <w:position w:val="-1"/>
      <w:sz w:val="28"/>
      <w:szCs w:val="9"/>
      <w:effect w:val="none"/>
      <w:vertAlign w:val="baseline"/>
      <w:cs w:val="0"/>
      <w:em w:val="none"/>
      <w:lang w:val="pt-BR" w:eastAsia="pt-BR" w:bidi="ar-SA"/>
    </w:rPr>
  </w:style>
  <w:style w:type="paragraph" w:customStyle="1" w:styleId="03-EmentadeParecer-CLG">
    <w:name w:val="03 - Ementa de Parecer - CLG"/>
    <w:basedOn w:val="Ttulo5"/>
    <w:pPr>
      <w:spacing w:before="0" w:after="960"/>
      <w:ind w:left="3686"/>
      <w:jc w:val="both"/>
    </w:pPr>
    <w:rPr>
      <w:b w:val="0"/>
      <w:bCs w:val="0"/>
      <w:i w:val="0"/>
      <w:iCs w:val="0"/>
      <w:sz w:val="24"/>
      <w:szCs w:val="24"/>
    </w:rPr>
  </w:style>
  <w:style w:type="paragraph" w:customStyle="1" w:styleId="04-Relatoria-CLG">
    <w:name w:val="04 - Relatoria - CLG"/>
    <w:pPr>
      <w:suppressAutoHyphens/>
      <w:spacing w:after="960" w:line="1" w:lineRule="atLeast"/>
      <w:ind w:leftChars="-1" w:left="1440" w:hangingChars="1" w:hanging="1"/>
      <w:textDirection w:val="btLr"/>
      <w:textAlignment w:val="top"/>
      <w:outlineLvl w:val="0"/>
    </w:pPr>
    <w:rPr>
      <w:position w:val="-1"/>
      <w:sz w:val="28"/>
    </w:rPr>
  </w:style>
  <w:style w:type="paragraph" w:customStyle="1" w:styleId="07-Citaolegal-CLG">
    <w:name w:val="07 - Citação legal - CLG"/>
    <w:pPr>
      <w:suppressAutoHyphens/>
      <w:spacing w:after="120" w:line="1" w:lineRule="atLeast"/>
      <w:ind w:leftChars="-1" w:left="1985" w:hangingChars="1" w:hanging="1"/>
      <w:jc w:val="both"/>
      <w:textDirection w:val="btLr"/>
      <w:textAlignment w:val="top"/>
      <w:outlineLvl w:val="0"/>
    </w:pPr>
    <w:rPr>
      <w:bCs/>
      <w:position w:val="-1"/>
    </w:rPr>
  </w:style>
  <w:style w:type="paragraph" w:customStyle="1" w:styleId="08-Citaolegal-ltimalinha-CLG">
    <w:name w:val="08 - Citação legal - última linha - CLG"/>
    <w:pPr>
      <w:suppressAutoHyphens/>
      <w:spacing w:after="480" w:line="1" w:lineRule="atLeast"/>
      <w:ind w:leftChars="-1" w:left="1985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09-Ttuloemenda-CLG">
    <w:name w:val="09 - Título emenda - CLG"/>
    <w:basedOn w:val="Ttulo2"/>
    <w:pPr>
      <w:spacing w:before="480" w:after="360"/>
      <w:jc w:val="center"/>
    </w:pPr>
    <w:rPr>
      <w:rFonts w:ascii="Times New Roman" w:hAnsi="Times New Roman" w:cs="Times New Roman"/>
      <w:i w:val="0"/>
      <w:iCs w:val="0"/>
      <w:spacing w:val="-4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rtigo">
    <w:name w:val="artigo"/>
    <w:basedOn w:val="Normal"/>
    <w:pPr>
      <w:spacing w:before="100" w:beforeAutospacing="1" w:after="100" w:afterAutospacing="1"/>
    </w:pPr>
  </w:style>
  <w:style w:type="paragraph" w:customStyle="1" w:styleId="04-PargrafodetextoEstudoNotas-CLG">
    <w:name w:val="04 - Parágrafo de texto Estudo Notas - CLG"/>
    <w:pPr>
      <w:suppressAutoHyphens/>
      <w:spacing w:after="360"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</w:rPr>
  </w:style>
  <w:style w:type="paragraph" w:customStyle="1" w:styleId="08-IdentificaoConsultor-CargoEstudoNota-CLG">
    <w:name w:val="08 - Identificação Consultor-Cargo Estudo Nota - CLG"/>
    <w:pPr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position w:val="-1"/>
      <w:sz w:val="28"/>
    </w:rPr>
  </w:style>
  <w:style w:type="character" w:customStyle="1" w:styleId="04-PargrafodetextoEstudoNotas-CLGChar">
    <w:name w:val="04 - Parágrafo de texto Estudo Notas - CLG Char"/>
    <w:rPr>
      <w:w w:val="100"/>
      <w:position w:val="-1"/>
      <w:sz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08-IdentificaoConsultor-CargoEstudoNota-CLGChar">
    <w:name w:val="08 - Identificação Consultor-Cargo Estudo Nota - CLG Char"/>
    <w:rPr>
      <w:w w:val="100"/>
      <w:position w:val="-1"/>
      <w:sz w:val="28"/>
      <w:effect w:val="none"/>
      <w:vertAlign w:val="baseline"/>
      <w:cs w:val="0"/>
      <w:em w:val="none"/>
      <w:lang w:val="pt-BR" w:eastAsia="pt-BR" w:bidi="ar-SA"/>
    </w:rPr>
  </w:style>
  <w:style w:type="paragraph" w:customStyle="1" w:styleId="05-Citaolegal-linhasiniciais-CLG">
    <w:name w:val="05 - Citação legal - linhas iniciais - CLG"/>
    <w:pPr>
      <w:suppressAutoHyphens/>
      <w:spacing w:after="120" w:line="1" w:lineRule="atLeast"/>
      <w:ind w:leftChars="-1" w:left="1985" w:hangingChars="1" w:hanging="1"/>
      <w:jc w:val="both"/>
      <w:textDirection w:val="btLr"/>
      <w:textAlignment w:val="top"/>
      <w:outlineLvl w:val="0"/>
    </w:pPr>
    <w:rPr>
      <w:bCs/>
      <w:position w:val="-1"/>
    </w:rPr>
  </w:style>
  <w:style w:type="paragraph" w:customStyle="1" w:styleId="06-Citaolegal-linhafinal-CLG">
    <w:name w:val="06 - Citação legal - linha final - CLG"/>
    <w:pPr>
      <w:suppressAutoHyphens/>
      <w:spacing w:after="480" w:line="1" w:lineRule="atLeast"/>
      <w:ind w:leftChars="-1" w:left="1985" w:hangingChars="1" w:hanging="1"/>
      <w:jc w:val="both"/>
      <w:textDirection w:val="btLr"/>
      <w:textAlignment w:val="top"/>
      <w:outlineLvl w:val="0"/>
    </w:pPr>
    <w:rPr>
      <w:position w:val="-1"/>
    </w:rPr>
  </w:style>
  <w:style w:type="character" w:customStyle="1" w:styleId="highlightbrs">
    <w:name w:val="highlightbrs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017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fzcSAidXs9K1pXmjC9IxQszVGA==">CgMxLjAyCWlkLmdqZGd4czgAciExLUdyZGdFcF9tbkVHVjlyT0lvVUwxcC02RnJLeXZGbXE=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Jorge Araujo Vieira Junior</dc:creator>
  <cp:lastModifiedBy>Eduardo dos Santos Ribeiro</cp:lastModifiedBy>
  <cp:revision>2</cp:revision>
  <cp:lastPrinted>2024-08-07T19:50:00Z</cp:lastPrinted>
  <dcterms:created xsi:type="dcterms:W3CDTF">2024-08-07T19:51:00Z</dcterms:created>
  <dcterms:modified xsi:type="dcterms:W3CDTF">2024-08-07T19:51:00Z</dcterms:modified>
</cp:coreProperties>
</file>