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4F" w:rsidRDefault="00713C4F" w:rsidP="009E55D5">
      <w:pPr>
        <w:pStyle w:val="01-Minuta-CLG"/>
      </w:pPr>
      <w:bookmarkStart w:id="0" w:name="_GoBack"/>
      <w:bookmarkEnd w:id="0"/>
    </w:p>
    <w:p w:rsidR="009E55D5" w:rsidRDefault="009E55D5" w:rsidP="009E55D5">
      <w:pPr>
        <w:pStyle w:val="01-Minuta-CLG"/>
      </w:pPr>
    </w:p>
    <w:p w:rsidR="009E55D5" w:rsidRDefault="008A28AF" w:rsidP="009E55D5">
      <w:pPr>
        <w:pStyle w:val="02-TtuloPrincipal-CLG"/>
      </w:pPr>
      <w:r>
        <w:t>PARECER Nº     , DE 2022</w:t>
      </w:r>
    </w:p>
    <w:p w:rsidR="00D876DF" w:rsidRPr="00F56B98" w:rsidRDefault="00D876DF" w:rsidP="00D876DF">
      <w:pPr>
        <w:pStyle w:val="03-Ementa-CLG"/>
      </w:pPr>
      <w:bookmarkStart w:id="1" w:name="nome_comissao"/>
      <w:bookmarkStart w:id="2" w:name="sigla_comissao"/>
      <w:r>
        <w:t>Da COMISSÃO</w:t>
      </w:r>
      <w:bookmarkEnd w:id="1"/>
      <w:bookmarkEnd w:id="2"/>
      <w:r>
        <w:t xml:space="preserve"> </w:t>
      </w:r>
      <w:r w:rsidR="005915F3">
        <w:t>SOBRAL PINTO</w:t>
      </w:r>
      <w:r>
        <w:t xml:space="preserve">, sobre o Projeto de Lei do Senado Jovem nº </w:t>
      </w:r>
      <w:r w:rsidR="002E4ED9">
        <w:t>2</w:t>
      </w:r>
      <w:r>
        <w:t>, de 20</w:t>
      </w:r>
      <w:r w:rsidR="002E4ED9">
        <w:t>22</w:t>
      </w:r>
      <w:r w:rsidR="00AB6F0E">
        <w:t xml:space="preserve">, da Comissão </w:t>
      </w:r>
      <w:r w:rsidR="002E4ED9">
        <w:t>Nísia Floresta</w:t>
      </w:r>
      <w:r w:rsidR="00AB6F0E">
        <w:t xml:space="preserve">, </w:t>
      </w:r>
      <w:r>
        <w:t>que</w:t>
      </w:r>
      <w:r w:rsidRPr="00826C92">
        <w:t xml:space="preserve"> </w:t>
      </w:r>
      <w:r w:rsidR="002E4ED9">
        <w:rPr>
          <w:rFonts w:eastAsia="Times New Roman"/>
          <w:color w:val="000000"/>
        </w:rPr>
        <w:t>Institui diretrizes para a conservação e a recuperação da fauna e da flora ameaçadas de extinção e estabelece majoração das sanções aplicáveis aos crimes e às infrações administrativas contra elas praticados</w:t>
      </w:r>
      <w:r>
        <w:rPr>
          <w:i/>
        </w:rPr>
        <w:t>.</w:t>
      </w:r>
    </w:p>
    <w:p w:rsidR="00D876DF" w:rsidRDefault="00036758" w:rsidP="00D876DF">
      <w:pPr>
        <w:pStyle w:val="04-Relatoria-CLG"/>
      </w:pPr>
      <w:r>
        <w:t>RELATOR: Jovem Senador</w:t>
      </w:r>
      <w:r w:rsidR="00D876DF">
        <w:t xml:space="preserve"> </w:t>
      </w:r>
      <w:r w:rsidR="00AA3C92">
        <w:rPr>
          <w:color w:val="000000"/>
          <w:szCs w:val="28"/>
        </w:rPr>
        <w:t>Ravan Andrade</w:t>
      </w:r>
    </w:p>
    <w:p w:rsidR="00D876DF" w:rsidRDefault="00D876DF" w:rsidP="00D876DF">
      <w:pPr>
        <w:pStyle w:val="05-Subttulo-CLG"/>
      </w:pPr>
      <w:r>
        <w:t>I – RELATÓRIO</w:t>
      </w:r>
    </w:p>
    <w:p w:rsidR="00036758" w:rsidRDefault="00D876DF" w:rsidP="00F757C0">
      <w:pPr>
        <w:pStyle w:val="06-Pargrafodetexto-CLG"/>
        <w:rPr>
          <w:szCs w:val="28"/>
        </w:rPr>
      </w:pPr>
      <w:r w:rsidRPr="00AB6F0E">
        <w:rPr>
          <w:szCs w:val="28"/>
        </w:rPr>
        <w:t xml:space="preserve">O Projeto de Lei do Senado Jovem nº </w:t>
      </w:r>
      <w:r w:rsidR="002E4ED9">
        <w:rPr>
          <w:szCs w:val="28"/>
        </w:rPr>
        <w:t>2</w:t>
      </w:r>
      <w:r w:rsidRPr="00AB6F0E">
        <w:rPr>
          <w:szCs w:val="28"/>
        </w:rPr>
        <w:t>, de 20</w:t>
      </w:r>
      <w:r w:rsidR="002E4ED9">
        <w:rPr>
          <w:szCs w:val="28"/>
        </w:rPr>
        <w:t>22</w:t>
      </w:r>
      <w:r w:rsidRPr="00AB6F0E">
        <w:rPr>
          <w:szCs w:val="28"/>
        </w:rPr>
        <w:t>,</w:t>
      </w:r>
      <w:r w:rsidR="00AB6F0E" w:rsidRPr="00AB6F0E">
        <w:rPr>
          <w:szCs w:val="28"/>
        </w:rPr>
        <w:t xml:space="preserve"> </w:t>
      </w:r>
      <w:r w:rsidR="002E4ED9">
        <w:rPr>
          <w:szCs w:val="28"/>
        </w:rPr>
        <w:t>“i</w:t>
      </w:r>
      <w:r w:rsidR="002E4ED9" w:rsidRPr="002E4ED9">
        <w:rPr>
          <w:szCs w:val="28"/>
        </w:rPr>
        <w:t>nstitui diretrizes para a conservação e a recuperação da fauna e da flora ameaçadas de extinção e estabelece majoração das sanções aplicáveis aos crimes e às infrações administrativas contra elas praticados</w:t>
      </w:r>
      <w:r w:rsidR="002E4ED9">
        <w:rPr>
          <w:szCs w:val="28"/>
        </w:rPr>
        <w:t>”.</w:t>
      </w:r>
    </w:p>
    <w:p w:rsidR="00AB6F0E" w:rsidRDefault="00AB6F0E" w:rsidP="002E4ED9">
      <w:pPr>
        <w:pStyle w:val="06-Pargrafodetexto-CLG"/>
        <w:rPr>
          <w:szCs w:val="28"/>
        </w:rPr>
      </w:pPr>
      <w:r>
        <w:rPr>
          <w:szCs w:val="28"/>
        </w:rPr>
        <w:t xml:space="preserve">O projeto é composto de </w:t>
      </w:r>
      <w:r w:rsidR="002E4ED9">
        <w:rPr>
          <w:szCs w:val="28"/>
        </w:rPr>
        <w:t>cinco</w:t>
      </w:r>
      <w:r>
        <w:rPr>
          <w:szCs w:val="28"/>
        </w:rPr>
        <w:t xml:space="preserve"> artigos. O primeiro </w:t>
      </w:r>
      <w:r w:rsidR="002E4ED9">
        <w:rPr>
          <w:szCs w:val="28"/>
        </w:rPr>
        <w:t xml:space="preserve">informa o objetivo da lei. O segundo artigo estabelece a obrigação de o Poder Público observar, em todas as suas propostas e ações, o compromisso com a preservação e a recuperação das espécies da fauna e da flora ameaçadas de extinção. O artigo traz também um conjunto de medidas que deverão ser adotadas pelo Poder Público para preservar e recuperar animais e plantas em perigo de extinção. O artigo terceiro trata de regras gerais para o licenciamento ambiental. No artigo quarto, introduz-se uma agravante para os crimes ambientais cometidos contra a fauna e a flora ameaçadas de extinção. </w:t>
      </w:r>
      <w:r>
        <w:rPr>
          <w:szCs w:val="28"/>
        </w:rPr>
        <w:t xml:space="preserve">O </w:t>
      </w:r>
      <w:r w:rsidR="002E4ED9">
        <w:rPr>
          <w:szCs w:val="28"/>
        </w:rPr>
        <w:t xml:space="preserve">quinto e último </w:t>
      </w:r>
      <w:r>
        <w:rPr>
          <w:szCs w:val="28"/>
        </w:rPr>
        <w:t>artigo traz a cláusula de vigência.</w:t>
      </w:r>
    </w:p>
    <w:p w:rsidR="002E4ED9" w:rsidRPr="00AB6F0E" w:rsidRDefault="002E4ED9" w:rsidP="002E4ED9">
      <w:pPr>
        <w:pStyle w:val="06-Pargrafodetexto-CLG"/>
        <w:rPr>
          <w:szCs w:val="28"/>
        </w:rPr>
      </w:pPr>
      <w:r>
        <w:rPr>
          <w:szCs w:val="28"/>
        </w:rPr>
        <w:t xml:space="preserve">Na Justificação, </w:t>
      </w:r>
      <w:r w:rsidR="00CB689B">
        <w:rPr>
          <w:szCs w:val="28"/>
        </w:rPr>
        <w:t>os proponentes salientam que o projeto</w:t>
      </w:r>
      <w:r>
        <w:rPr>
          <w:szCs w:val="28"/>
        </w:rPr>
        <w:t xml:space="preserve"> tem por objetivo concretizar os </w:t>
      </w:r>
      <w:r w:rsidR="00CB689B">
        <w:rPr>
          <w:szCs w:val="28"/>
        </w:rPr>
        <w:t>valores constitucionais de respeito ao meio ambiente, restabelecendo o equilíbrio ecológico dos biomas brasileiros e mitigando os impactos da devastação ambiental.</w:t>
      </w:r>
    </w:p>
    <w:p w:rsidR="009E55D5" w:rsidRPr="005523B9" w:rsidRDefault="009E55D5" w:rsidP="009E55D5">
      <w:pPr>
        <w:pStyle w:val="05-Subttulo-CLG"/>
      </w:pPr>
      <w:r w:rsidRPr="005523B9">
        <w:lastRenderedPageBreak/>
        <w:t>II – ANÁLISE</w:t>
      </w:r>
    </w:p>
    <w:p w:rsidR="006232A9" w:rsidRDefault="00CA7A0C" w:rsidP="006232A9">
      <w:pPr>
        <w:pStyle w:val="06-Pargrafodetexto-CLG"/>
      </w:pPr>
      <w:r>
        <w:t>O projeto apresentado pela comissão Nísia Floresta atende os requisitos formais de constitucionalidade, de juridicidade e da boa técnica legislativa.</w:t>
      </w:r>
    </w:p>
    <w:p w:rsidR="00CA7A0C" w:rsidRDefault="00CA7A0C" w:rsidP="006232A9">
      <w:pPr>
        <w:pStyle w:val="06-Pargrafodetexto-CLG"/>
      </w:pPr>
      <w:r>
        <w:t xml:space="preserve">Do ponto de vista do mérito, entendemos que o projeto seja pertinente e necessário para a conservação e a </w:t>
      </w:r>
      <w:r w:rsidR="005600A0">
        <w:t>recuperação</w:t>
      </w:r>
      <w:r>
        <w:t xml:space="preserve"> das espécies da fauna e da flora ameaçadas de extinção. O</w:t>
      </w:r>
      <w:r w:rsidRPr="00CA7A0C">
        <w:t xml:space="preserve"> </w:t>
      </w:r>
      <w:r>
        <w:t xml:space="preserve">Brasil </w:t>
      </w:r>
      <w:r w:rsidRPr="00CA7A0C">
        <w:t xml:space="preserve">possui </w:t>
      </w:r>
      <w:r>
        <w:t xml:space="preserve">hoje </w:t>
      </w:r>
      <w:r w:rsidRPr="00CA7A0C">
        <w:t>mais de 1.150 animais em risco de extinção, o</w:t>
      </w:r>
      <w:r>
        <w:t>u seja, mais de 9,5% de nossa fauna se encontra</w:t>
      </w:r>
      <w:r w:rsidRPr="00CA7A0C">
        <w:t xml:space="preserve"> em estado de ris</w:t>
      </w:r>
      <w:r>
        <w:t>co ou vulnerabilidade, e o projeto ajudaria a evitar que essa situação se agravasse</w:t>
      </w:r>
      <w:r w:rsidRPr="00CA7A0C">
        <w:t>.</w:t>
      </w:r>
    </w:p>
    <w:p w:rsidR="00106B0F" w:rsidRDefault="00CA7A0C" w:rsidP="006232A9">
      <w:pPr>
        <w:pStyle w:val="06-Pargrafodetexto-CLG"/>
      </w:pPr>
      <w:r>
        <w:t>Ao prever que o Poder Público, em todas as suas ações</w:t>
      </w:r>
      <w:r w:rsidR="00106B0F">
        <w:t xml:space="preserve">, assuma o compromisso de preservar as espécies ameaçadas, e ao agravar as penas dos crimes </w:t>
      </w:r>
      <w:r w:rsidR="005A4554">
        <w:t xml:space="preserve">e infrações </w:t>
      </w:r>
      <w:r w:rsidR="00106B0F">
        <w:t xml:space="preserve">a elas relacionados, a proposta aperfeiçoa a legislação ambiental existente e destaca a especificidade das políticas relativas a animais e plantas que correm risco mais sério de extinção. </w:t>
      </w:r>
    </w:p>
    <w:p w:rsidR="005600A0" w:rsidRDefault="00106B0F" w:rsidP="005600A0">
      <w:pPr>
        <w:pStyle w:val="06-Pargrafodetexto-CLG"/>
        <w:rPr>
          <w:sz w:val="30"/>
        </w:rPr>
      </w:pPr>
      <w:r>
        <w:t>Sugerimos, no entanto, uma alteração formal no projeto: o desmembramento do art. 2</w:t>
      </w:r>
      <w:r w:rsidR="00F53998">
        <w:t>º</w:t>
      </w:r>
      <w:r>
        <w:rPr>
          <w:sz w:val="30"/>
        </w:rPr>
        <w:t xml:space="preserve"> em dois artigos, em benefício da clareza, para diferenciar os pressupostos da ação estatal e as medidas previstas para a conservação </w:t>
      </w:r>
      <w:r w:rsidR="00F53998">
        <w:rPr>
          <w:sz w:val="30"/>
        </w:rPr>
        <w:t xml:space="preserve">e a recuperação </w:t>
      </w:r>
      <w:r>
        <w:rPr>
          <w:sz w:val="30"/>
        </w:rPr>
        <w:t xml:space="preserve">das espécies referidas. </w:t>
      </w:r>
    </w:p>
    <w:p w:rsidR="00106B0F" w:rsidRPr="00F53998" w:rsidRDefault="00BC6384" w:rsidP="00F53998">
      <w:pPr>
        <w:pStyle w:val="06-Pargrafodetexto-CLG"/>
        <w:rPr>
          <w:color w:val="000000"/>
          <w:szCs w:val="28"/>
        </w:rPr>
      </w:pPr>
      <w:r>
        <w:rPr>
          <w:sz w:val="30"/>
        </w:rPr>
        <w:t>Sugerimos</w:t>
      </w:r>
      <w:r w:rsidR="00106B0F">
        <w:rPr>
          <w:sz w:val="30"/>
        </w:rPr>
        <w:t xml:space="preserve">, também, duas </w:t>
      </w:r>
      <w:r>
        <w:rPr>
          <w:sz w:val="30"/>
        </w:rPr>
        <w:t xml:space="preserve">alterações </w:t>
      </w:r>
      <w:r w:rsidR="00106B0F">
        <w:rPr>
          <w:sz w:val="30"/>
        </w:rPr>
        <w:t>na redação de dois incisos do art. 2</w:t>
      </w:r>
      <w:r w:rsidR="00F53998">
        <w:rPr>
          <w:sz w:val="30"/>
        </w:rPr>
        <w:t>º</w:t>
      </w:r>
      <w:r w:rsidR="00106B0F">
        <w:rPr>
          <w:sz w:val="30"/>
        </w:rPr>
        <w:t>: a introdução</w:t>
      </w:r>
      <w:r w:rsidR="00D97BDA">
        <w:rPr>
          <w:sz w:val="30"/>
        </w:rPr>
        <w:t>,</w:t>
      </w:r>
      <w:r w:rsidR="005600A0">
        <w:rPr>
          <w:sz w:val="30"/>
        </w:rPr>
        <w:t xml:space="preserve"> no inciso II</w:t>
      </w:r>
      <w:r w:rsidR="00D97BDA">
        <w:rPr>
          <w:sz w:val="30"/>
        </w:rPr>
        <w:t>,</w:t>
      </w:r>
      <w:r w:rsidR="005600A0">
        <w:rPr>
          <w:sz w:val="30"/>
        </w:rPr>
        <w:t xml:space="preserve"> d</w:t>
      </w:r>
      <w:r w:rsidR="00106B0F">
        <w:rPr>
          <w:sz w:val="30"/>
        </w:rPr>
        <w:t>a cláusula</w:t>
      </w:r>
      <w:r w:rsidR="005600A0">
        <w:rPr>
          <w:sz w:val="30"/>
        </w:rPr>
        <w:t xml:space="preserve"> </w:t>
      </w:r>
      <w:r w:rsidR="00F53998">
        <w:rPr>
          <w:sz w:val="30"/>
        </w:rPr>
        <w:t>“</w:t>
      </w:r>
      <w:r w:rsidR="00106B0F">
        <w:rPr>
          <w:color w:val="000000"/>
          <w:szCs w:val="28"/>
        </w:rPr>
        <w:t>mesmo que autorizadas em outras situaç</w:t>
      </w:r>
      <w:r w:rsidR="005600A0">
        <w:rPr>
          <w:color w:val="000000"/>
          <w:szCs w:val="28"/>
        </w:rPr>
        <w:t>ões</w:t>
      </w:r>
      <w:r w:rsidR="00F53998">
        <w:rPr>
          <w:color w:val="000000"/>
          <w:szCs w:val="28"/>
        </w:rPr>
        <w:t>”</w:t>
      </w:r>
      <w:r w:rsidR="005C1FAE">
        <w:rPr>
          <w:color w:val="000000"/>
          <w:szCs w:val="28"/>
        </w:rPr>
        <w:t>,</w:t>
      </w:r>
      <w:r w:rsidR="00F53998">
        <w:rPr>
          <w:color w:val="000000"/>
          <w:szCs w:val="28"/>
        </w:rPr>
        <w:t xml:space="preserve"> </w:t>
      </w:r>
      <w:r w:rsidR="005600A0">
        <w:rPr>
          <w:color w:val="000000"/>
          <w:szCs w:val="28"/>
        </w:rPr>
        <w:t>para salientar que, no ca</w:t>
      </w:r>
      <w:r w:rsidR="00F53998">
        <w:rPr>
          <w:color w:val="000000"/>
          <w:szCs w:val="28"/>
        </w:rPr>
        <w:t>so de animais e plantas ameaçado</w:t>
      </w:r>
      <w:r w:rsidR="005600A0">
        <w:rPr>
          <w:color w:val="000000"/>
          <w:szCs w:val="28"/>
        </w:rPr>
        <w:t xml:space="preserve">s de extinção, até mesmo práticas normalmente aceitas em outros contextos não poderão ser adotadas; </w:t>
      </w:r>
      <w:r w:rsidR="00D97BDA">
        <w:rPr>
          <w:color w:val="000000"/>
          <w:szCs w:val="28"/>
        </w:rPr>
        <w:t xml:space="preserve">e </w:t>
      </w:r>
      <w:r w:rsidR="005600A0">
        <w:rPr>
          <w:color w:val="000000"/>
          <w:szCs w:val="28"/>
        </w:rPr>
        <w:t xml:space="preserve">o acréscimo da palavra </w:t>
      </w:r>
      <w:r w:rsidR="00F53998">
        <w:rPr>
          <w:color w:val="000000"/>
          <w:szCs w:val="28"/>
        </w:rPr>
        <w:t>“</w:t>
      </w:r>
      <w:r w:rsidR="005600A0">
        <w:rPr>
          <w:color w:val="000000"/>
          <w:szCs w:val="28"/>
        </w:rPr>
        <w:t>disseminação</w:t>
      </w:r>
      <w:r w:rsidR="00F53998">
        <w:rPr>
          <w:color w:val="000000"/>
          <w:szCs w:val="28"/>
        </w:rPr>
        <w:t>”</w:t>
      </w:r>
      <w:r w:rsidR="005600A0">
        <w:rPr>
          <w:color w:val="000000"/>
          <w:szCs w:val="28"/>
        </w:rPr>
        <w:t xml:space="preserve"> ao inciso V para assegurar que o conhecimento científico atingirá toda a população.  </w:t>
      </w:r>
    </w:p>
    <w:p w:rsidR="009E55D5" w:rsidRDefault="009E55D5" w:rsidP="009E55D5">
      <w:pPr>
        <w:pStyle w:val="05-Subttulo-CLG"/>
      </w:pPr>
      <w:r>
        <w:t>III – VOTO</w:t>
      </w:r>
    </w:p>
    <w:p w:rsidR="00DA2D90" w:rsidRPr="00E767D9" w:rsidRDefault="008868A9" w:rsidP="00E767D9">
      <w:pPr>
        <w:pStyle w:val="06-Pargrafodetexto-CLG"/>
      </w:pPr>
      <w:r>
        <w:t>Em</w:t>
      </w:r>
      <w:r w:rsidR="00216F3B">
        <w:t xml:space="preserve"> face do exposto</w:t>
      </w:r>
      <w:r w:rsidR="002D1771">
        <w:t>,</w:t>
      </w:r>
      <w:r w:rsidR="00216F3B">
        <w:t xml:space="preserve"> o voto é pela </w:t>
      </w:r>
      <w:r w:rsidR="00DA2D90" w:rsidRPr="00B807D3">
        <w:rPr>
          <w:b/>
        </w:rPr>
        <w:t>aprovação</w:t>
      </w:r>
      <w:r>
        <w:t xml:space="preserve"> do Projeto de Lei </w:t>
      </w:r>
      <w:r w:rsidR="00B25BE0">
        <w:t xml:space="preserve">do Senado Jovem </w:t>
      </w:r>
      <w:r>
        <w:t>nº</w:t>
      </w:r>
      <w:r w:rsidR="00E8092E">
        <w:t xml:space="preserve"> </w:t>
      </w:r>
      <w:r w:rsidR="008A28AF">
        <w:t>2</w:t>
      </w:r>
      <w:r w:rsidR="00E8092E">
        <w:t>,</w:t>
      </w:r>
      <w:r>
        <w:t xml:space="preserve"> de 20</w:t>
      </w:r>
      <w:r w:rsidR="008A28AF">
        <w:t>22</w:t>
      </w:r>
      <w:r w:rsidR="00DB69FC">
        <w:t>, c</w:t>
      </w:r>
      <w:r w:rsidR="00E66D0B">
        <w:t>om as seguintes emendas</w:t>
      </w:r>
      <w:r w:rsidR="00E8092E">
        <w:t>:</w:t>
      </w:r>
    </w:p>
    <w:p w:rsidR="00D97BDA" w:rsidRDefault="00D97BDA">
      <w:pPr>
        <w:rPr>
          <w:b/>
          <w:sz w:val="28"/>
          <w:szCs w:val="20"/>
        </w:rPr>
      </w:pPr>
      <w:r>
        <w:rPr>
          <w:b/>
        </w:rPr>
        <w:br w:type="page"/>
      </w:r>
    </w:p>
    <w:p w:rsidR="00E8092E" w:rsidRDefault="00E8092E" w:rsidP="00E8092E">
      <w:pPr>
        <w:pStyle w:val="06-Pargrafodetexto-CLG"/>
        <w:ind w:firstLine="0"/>
        <w:jc w:val="center"/>
      </w:pPr>
      <w:r w:rsidRPr="00E8092E">
        <w:rPr>
          <w:b/>
        </w:rPr>
        <w:lastRenderedPageBreak/>
        <w:t xml:space="preserve">EMENDA 1 </w:t>
      </w:r>
    </w:p>
    <w:p w:rsidR="00AF4DA8" w:rsidRDefault="00AF4DA8" w:rsidP="00AF4DA8">
      <w:pPr>
        <w:pStyle w:val="06-Pargrafodetexto-CLG"/>
      </w:pPr>
      <w:r>
        <w:t>Dê-se a seguinte redação ao art.</w:t>
      </w:r>
      <w:r w:rsidR="00782E25">
        <w:t xml:space="preserve"> 2</w:t>
      </w:r>
      <w:r w:rsidRPr="00C072AE">
        <w:t>º do</w:t>
      </w:r>
      <w:r>
        <w:t xml:space="preserve"> Projeto de </w:t>
      </w:r>
      <w:r w:rsidR="00782E25">
        <w:t>Lei do Senado Jovem n° 2</w:t>
      </w:r>
      <w:r w:rsidR="00F757C0">
        <w:t>, de 20</w:t>
      </w:r>
      <w:r w:rsidR="00782E25">
        <w:t>22</w:t>
      </w:r>
      <w:r>
        <w:t>:</w:t>
      </w:r>
    </w:p>
    <w:p w:rsidR="00782E25" w:rsidRPr="00782E25" w:rsidRDefault="00782E25" w:rsidP="00782E25">
      <w:pPr>
        <w:pBdr>
          <w:top w:val="nil"/>
          <w:left w:val="nil"/>
          <w:bottom w:val="nil"/>
          <w:right w:val="nil"/>
          <w:between w:val="nil"/>
        </w:pBdr>
        <w:spacing w:after="360"/>
        <w:ind w:left="2124" w:firstLine="1418"/>
        <w:jc w:val="both"/>
        <w:rPr>
          <w:color w:val="000000"/>
          <w:sz w:val="28"/>
          <w:szCs w:val="28"/>
        </w:rPr>
      </w:pPr>
      <w:r w:rsidRPr="00782E25">
        <w:rPr>
          <w:b/>
          <w:color w:val="000000"/>
          <w:sz w:val="28"/>
          <w:szCs w:val="28"/>
        </w:rPr>
        <w:t>Art. 2º</w:t>
      </w:r>
      <w:r w:rsidRPr="00782E25">
        <w:rPr>
          <w:color w:val="000000"/>
          <w:sz w:val="28"/>
          <w:szCs w:val="28"/>
        </w:rPr>
        <w:t xml:space="preserve"> As políticas, os plan</w:t>
      </w:r>
      <w:r w:rsidR="00FE2AE4">
        <w:rPr>
          <w:color w:val="000000"/>
          <w:sz w:val="28"/>
          <w:szCs w:val="28"/>
        </w:rPr>
        <w:t>os, os programas e as ações do Poder P</w:t>
      </w:r>
      <w:r w:rsidRPr="00782E25">
        <w:rPr>
          <w:color w:val="000000"/>
          <w:sz w:val="28"/>
          <w:szCs w:val="28"/>
        </w:rPr>
        <w:t>úblico, em todas as áreas de atuação, deverão, quando for o caso, considerar a necessidade de preservação e recuperação das espécies da fauna e da flora ameaçadas de extinção.</w:t>
      </w:r>
    </w:p>
    <w:p w:rsidR="00782E25" w:rsidRDefault="00782E25" w:rsidP="00782E25">
      <w:pPr>
        <w:pStyle w:val="06-Pargrafodetexto-CLG"/>
        <w:ind w:firstLine="0"/>
        <w:jc w:val="center"/>
      </w:pPr>
      <w:r>
        <w:rPr>
          <w:b/>
        </w:rPr>
        <w:t>EMENDA 2</w:t>
      </w:r>
      <w:r w:rsidRPr="00E8092E">
        <w:rPr>
          <w:b/>
        </w:rPr>
        <w:t xml:space="preserve"> </w:t>
      </w:r>
    </w:p>
    <w:p w:rsidR="00782E25" w:rsidRDefault="00782E25" w:rsidP="00782E25">
      <w:pPr>
        <w:pStyle w:val="06-Pargrafodetexto-CLG"/>
      </w:pPr>
      <w:r>
        <w:t>Inclua-se o seguinte art. 3º a</w:t>
      </w:r>
      <w:r w:rsidRPr="00C072AE">
        <w:t>o</w:t>
      </w:r>
      <w:r>
        <w:t xml:space="preserve"> Projeto de Lei do Senado Jovem n° 2, de 2022, renumerando-se os demais:</w:t>
      </w:r>
    </w:p>
    <w:p w:rsidR="00782E25" w:rsidRPr="00782E25" w:rsidRDefault="00782E25" w:rsidP="00782E25">
      <w:pPr>
        <w:pBdr>
          <w:top w:val="nil"/>
          <w:left w:val="nil"/>
          <w:bottom w:val="nil"/>
          <w:right w:val="nil"/>
          <w:between w:val="nil"/>
        </w:pBdr>
        <w:spacing w:after="360"/>
        <w:ind w:left="2124" w:firstLine="1418"/>
        <w:jc w:val="both"/>
        <w:rPr>
          <w:color w:val="000000"/>
          <w:sz w:val="28"/>
          <w:szCs w:val="28"/>
        </w:rPr>
      </w:pPr>
      <w:r w:rsidRPr="00782E25">
        <w:rPr>
          <w:b/>
          <w:color w:val="000000"/>
          <w:sz w:val="28"/>
          <w:szCs w:val="28"/>
        </w:rPr>
        <w:t>Art. 3º</w:t>
      </w:r>
      <w:r w:rsidRPr="00782E25">
        <w:rPr>
          <w:color w:val="000000"/>
          <w:sz w:val="28"/>
          <w:szCs w:val="28"/>
        </w:rPr>
        <w:t xml:space="preserve"> O Poder Público promoverá as seguintes medidas:</w:t>
      </w:r>
    </w:p>
    <w:p w:rsidR="00782E25" w:rsidRPr="00782E25" w:rsidRDefault="00782E25" w:rsidP="00782E25">
      <w:pPr>
        <w:pBdr>
          <w:top w:val="nil"/>
          <w:left w:val="nil"/>
          <w:bottom w:val="nil"/>
          <w:right w:val="nil"/>
          <w:between w:val="nil"/>
        </w:pBdr>
        <w:spacing w:after="360"/>
        <w:ind w:left="2124" w:firstLine="1418"/>
        <w:jc w:val="both"/>
        <w:rPr>
          <w:color w:val="000000"/>
          <w:sz w:val="28"/>
          <w:szCs w:val="28"/>
        </w:rPr>
      </w:pPr>
      <w:r w:rsidRPr="00782E25">
        <w:rPr>
          <w:color w:val="000000"/>
          <w:sz w:val="28"/>
          <w:szCs w:val="28"/>
        </w:rPr>
        <w:t>I – a conservação dos hábitats das espécies ameaçadas de extinção, inclusive com a instituição de áreas protegidas;</w:t>
      </w:r>
    </w:p>
    <w:p w:rsidR="00782E25" w:rsidRPr="00782E25" w:rsidRDefault="00782E25" w:rsidP="00782E25">
      <w:pPr>
        <w:pBdr>
          <w:top w:val="nil"/>
          <w:left w:val="nil"/>
          <w:bottom w:val="nil"/>
          <w:right w:val="nil"/>
          <w:between w:val="nil"/>
        </w:pBdr>
        <w:spacing w:after="360"/>
        <w:ind w:left="2124" w:firstLine="1418"/>
        <w:jc w:val="both"/>
        <w:rPr>
          <w:color w:val="000000"/>
          <w:sz w:val="28"/>
          <w:szCs w:val="28"/>
        </w:rPr>
      </w:pPr>
      <w:r w:rsidRPr="00782E25">
        <w:rPr>
          <w:color w:val="000000"/>
          <w:sz w:val="28"/>
          <w:szCs w:val="28"/>
        </w:rPr>
        <w:t>II – a vedação de práticas que</w:t>
      </w:r>
      <w:r w:rsidR="00FE2AE4">
        <w:rPr>
          <w:color w:val="000000"/>
          <w:sz w:val="28"/>
          <w:szCs w:val="28"/>
        </w:rPr>
        <w:t>, mesmo que autorizadas em outras situações,</w:t>
      </w:r>
      <w:r w:rsidRPr="00782E25">
        <w:rPr>
          <w:color w:val="000000"/>
          <w:sz w:val="28"/>
          <w:szCs w:val="28"/>
        </w:rPr>
        <w:t xml:space="preserve"> agravem o estado de conservação das espécies ameaçadas;</w:t>
      </w:r>
    </w:p>
    <w:p w:rsidR="00782E25" w:rsidRPr="00782E25" w:rsidRDefault="00782E25" w:rsidP="00782E25">
      <w:pPr>
        <w:pBdr>
          <w:top w:val="nil"/>
          <w:left w:val="nil"/>
          <w:bottom w:val="nil"/>
          <w:right w:val="nil"/>
          <w:between w:val="nil"/>
        </w:pBdr>
        <w:spacing w:after="360"/>
        <w:ind w:left="2124" w:firstLine="1418"/>
        <w:jc w:val="both"/>
        <w:rPr>
          <w:color w:val="000000"/>
          <w:sz w:val="28"/>
          <w:szCs w:val="28"/>
        </w:rPr>
      </w:pPr>
      <w:r w:rsidRPr="00782E25">
        <w:rPr>
          <w:color w:val="000000"/>
          <w:sz w:val="28"/>
          <w:szCs w:val="28"/>
        </w:rPr>
        <w:t>III – incentivos ao manejo, em ambiente natural e em cativeiro, das espécies ameaçadas de extinção, com finalidade de preservação;</w:t>
      </w:r>
    </w:p>
    <w:p w:rsidR="00782E25" w:rsidRPr="00782E25" w:rsidRDefault="00782E25" w:rsidP="00782E25">
      <w:pPr>
        <w:pBdr>
          <w:top w:val="nil"/>
          <w:left w:val="nil"/>
          <w:bottom w:val="nil"/>
          <w:right w:val="nil"/>
          <w:between w:val="nil"/>
        </w:pBdr>
        <w:spacing w:after="360"/>
        <w:ind w:left="2124" w:firstLine="1418"/>
        <w:jc w:val="both"/>
        <w:rPr>
          <w:color w:val="000000"/>
          <w:sz w:val="28"/>
          <w:szCs w:val="28"/>
        </w:rPr>
      </w:pPr>
      <w:r w:rsidRPr="00782E25">
        <w:rPr>
          <w:color w:val="000000"/>
          <w:sz w:val="28"/>
          <w:szCs w:val="28"/>
        </w:rPr>
        <w:t>IV – a recuperação de áreas degradadas com o uso de espécies da flora ameaçadas de extinção em sua área natural de distribuição;</w:t>
      </w:r>
    </w:p>
    <w:p w:rsidR="00782E25" w:rsidRPr="00782E25" w:rsidRDefault="00FE2AE4" w:rsidP="00782E25">
      <w:pPr>
        <w:pBdr>
          <w:top w:val="nil"/>
          <w:left w:val="nil"/>
          <w:bottom w:val="nil"/>
          <w:right w:val="nil"/>
          <w:between w:val="nil"/>
        </w:pBdr>
        <w:spacing w:after="360"/>
        <w:ind w:left="2124" w:firstLine="14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 – o aumento e a disseminação </w:t>
      </w:r>
      <w:r w:rsidR="00782E25" w:rsidRPr="00782E25">
        <w:rPr>
          <w:color w:val="000000"/>
          <w:sz w:val="28"/>
          <w:szCs w:val="28"/>
        </w:rPr>
        <w:t>do conhecimento científico sobre as espécies ameaçadas de extinção;</w:t>
      </w:r>
    </w:p>
    <w:p w:rsidR="00782E25" w:rsidRPr="00782E25" w:rsidRDefault="00782E25" w:rsidP="00782E25">
      <w:pPr>
        <w:pBdr>
          <w:top w:val="nil"/>
          <w:left w:val="nil"/>
          <w:bottom w:val="nil"/>
          <w:right w:val="nil"/>
          <w:between w:val="nil"/>
        </w:pBdr>
        <w:spacing w:after="360"/>
        <w:ind w:left="2124" w:firstLine="1418"/>
        <w:jc w:val="both"/>
        <w:rPr>
          <w:color w:val="000000"/>
          <w:sz w:val="28"/>
          <w:szCs w:val="28"/>
        </w:rPr>
      </w:pPr>
      <w:r w:rsidRPr="00782E25">
        <w:rPr>
          <w:color w:val="000000"/>
          <w:sz w:val="28"/>
          <w:szCs w:val="28"/>
        </w:rPr>
        <w:t>VI – a educação ambiental voltada à preservação das espécies ameaçadas;</w:t>
      </w:r>
    </w:p>
    <w:p w:rsidR="00782E25" w:rsidRPr="00782E25" w:rsidRDefault="00782E25" w:rsidP="00782E25">
      <w:pPr>
        <w:pBdr>
          <w:top w:val="nil"/>
          <w:left w:val="nil"/>
          <w:bottom w:val="nil"/>
          <w:right w:val="nil"/>
          <w:between w:val="nil"/>
        </w:pBdr>
        <w:spacing w:after="360"/>
        <w:ind w:left="2124" w:firstLine="1418"/>
        <w:jc w:val="both"/>
        <w:rPr>
          <w:color w:val="000000"/>
          <w:sz w:val="28"/>
          <w:szCs w:val="28"/>
        </w:rPr>
      </w:pPr>
      <w:bookmarkStart w:id="3" w:name="_heading=h.gjdgxs" w:colFirst="0" w:colLast="0"/>
      <w:bookmarkEnd w:id="3"/>
      <w:r w:rsidRPr="00782E25">
        <w:rPr>
          <w:color w:val="000000"/>
          <w:sz w:val="28"/>
          <w:szCs w:val="28"/>
        </w:rPr>
        <w:lastRenderedPageBreak/>
        <w:t>VII – a adequação de infraestruturas às necessidades de preservação das espécies ameaçadas.</w:t>
      </w:r>
    </w:p>
    <w:p w:rsidR="009E55D5" w:rsidRDefault="009E55D5" w:rsidP="009E55D5">
      <w:pPr>
        <w:pStyle w:val="10-Local-CLG"/>
      </w:pPr>
      <w:r>
        <w:t>Sala da Comissão,</w:t>
      </w:r>
    </w:p>
    <w:p w:rsidR="00503D25" w:rsidRDefault="00503D25" w:rsidP="00503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Ana Luiza Valadares</w:t>
      </w:r>
    </w:p>
    <w:p w:rsidR="00503D25" w:rsidRDefault="00503D25" w:rsidP="00503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Domingas Pereira</w:t>
      </w:r>
    </w:p>
    <w:p w:rsidR="00503D25" w:rsidRDefault="00503D25" w:rsidP="00503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Jovem Senador Erick Gabriel da Silva </w:t>
      </w:r>
    </w:p>
    <w:p w:rsidR="00503D25" w:rsidRDefault="00503D25" w:rsidP="00503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Gabriela Guadagnin</w:t>
      </w:r>
    </w:p>
    <w:p w:rsidR="00503D25" w:rsidRDefault="00503D25" w:rsidP="00503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 Guilherme de Souza</w:t>
      </w:r>
    </w:p>
    <w:p w:rsidR="00503D25" w:rsidRDefault="00503D25" w:rsidP="00503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 Manoel David da Silva</w:t>
      </w:r>
    </w:p>
    <w:p w:rsidR="00503D25" w:rsidRDefault="00503D25" w:rsidP="00503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 Ravan Andrade</w:t>
      </w:r>
    </w:p>
    <w:p w:rsidR="00503D25" w:rsidRDefault="00503D25" w:rsidP="00503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Renata Rebelo</w:t>
      </w:r>
    </w:p>
    <w:p w:rsidR="00503D25" w:rsidRDefault="00503D25" w:rsidP="00503D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Jovem Senadora Rhilary Feitosa</w:t>
      </w:r>
    </w:p>
    <w:p w:rsidR="00CB1C63" w:rsidRPr="009E55D5" w:rsidRDefault="00CB1C63" w:rsidP="00503D25">
      <w:pPr>
        <w:pStyle w:val="11-Assinaturas-CLG"/>
        <w:ind w:left="3969"/>
      </w:pPr>
    </w:p>
    <w:sectPr w:rsidR="00CB1C63" w:rsidRPr="009E55D5" w:rsidSect="009E55D5">
      <w:headerReference w:type="even" r:id="rId6"/>
      <w:head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9F6" w:rsidRDefault="00CD59F6">
      <w:r>
        <w:separator/>
      </w:r>
    </w:p>
  </w:endnote>
  <w:endnote w:type="continuationSeparator" w:id="0">
    <w:p w:rsidR="00CD59F6" w:rsidRDefault="00CD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4" w:rsidRPr="00342E7D" w:rsidRDefault="00F47694">
    <w:pPr>
      <w:pStyle w:val="Rodap"/>
      <w:rPr>
        <w:i/>
        <w:sz w:val="18"/>
        <w:szCs w:val="18"/>
      </w:rPr>
    </w:pPr>
    <w:r w:rsidRPr="00342E7D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9F6" w:rsidRDefault="00CD59F6">
      <w:r>
        <w:separator/>
      </w:r>
    </w:p>
  </w:footnote>
  <w:footnote w:type="continuationSeparator" w:id="0">
    <w:p w:rsidR="00CD59F6" w:rsidRDefault="00CD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4" w:rsidRDefault="00DF0C56" w:rsidP="009E55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6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694" w:rsidRDefault="00F47694">
    <w:pPr>
      <w:pStyle w:val="Cabealho"/>
      <w:ind w:right="360"/>
    </w:pPr>
  </w:p>
  <w:p w:rsidR="00F47694" w:rsidRDefault="00F476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694" w:rsidRDefault="00DF0C56" w:rsidP="009E55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6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3B05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F47694" w:rsidRDefault="00F476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D5"/>
    <w:rsid w:val="00003919"/>
    <w:rsid w:val="00004A55"/>
    <w:rsid w:val="00006831"/>
    <w:rsid w:val="000229AB"/>
    <w:rsid w:val="000235B9"/>
    <w:rsid w:val="00036758"/>
    <w:rsid w:val="00080787"/>
    <w:rsid w:val="000963B3"/>
    <w:rsid w:val="000A1863"/>
    <w:rsid w:val="000A573A"/>
    <w:rsid w:val="000C41CA"/>
    <w:rsid w:val="000C53BB"/>
    <w:rsid w:val="000F5134"/>
    <w:rsid w:val="001065B5"/>
    <w:rsid w:val="00106B0F"/>
    <w:rsid w:val="00110C4E"/>
    <w:rsid w:val="00115B41"/>
    <w:rsid w:val="00116169"/>
    <w:rsid w:val="00117229"/>
    <w:rsid w:val="00154F70"/>
    <w:rsid w:val="00161E04"/>
    <w:rsid w:val="001955F7"/>
    <w:rsid w:val="001A2A9B"/>
    <w:rsid w:val="001C5F7D"/>
    <w:rsid w:val="001E0B54"/>
    <w:rsid w:val="001E118C"/>
    <w:rsid w:val="001E3CCF"/>
    <w:rsid w:val="001F4143"/>
    <w:rsid w:val="002146D5"/>
    <w:rsid w:val="00216F3B"/>
    <w:rsid w:val="00233CCD"/>
    <w:rsid w:val="002356B0"/>
    <w:rsid w:val="00254CF5"/>
    <w:rsid w:val="002631FF"/>
    <w:rsid w:val="00291D39"/>
    <w:rsid w:val="0029210D"/>
    <w:rsid w:val="00297131"/>
    <w:rsid w:val="002B3619"/>
    <w:rsid w:val="002C2E3C"/>
    <w:rsid w:val="002D1771"/>
    <w:rsid w:val="002D6CB1"/>
    <w:rsid w:val="002E4ED9"/>
    <w:rsid w:val="002F0EB9"/>
    <w:rsid w:val="002F6B4D"/>
    <w:rsid w:val="00304DF3"/>
    <w:rsid w:val="00305B85"/>
    <w:rsid w:val="00312E0E"/>
    <w:rsid w:val="00324E1C"/>
    <w:rsid w:val="00343556"/>
    <w:rsid w:val="00343849"/>
    <w:rsid w:val="00361B32"/>
    <w:rsid w:val="00363091"/>
    <w:rsid w:val="003635D9"/>
    <w:rsid w:val="0036724E"/>
    <w:rsid w:val="00390CF6"/>
    <w:rsid w:val="00391F39"/>
    <w:rsid w:val="003A0AEF"/>
    <w:rsid w:val="003A3B05"/>
    <w:rsid w:val="003C0B13"/>
    <w:rsid w:val="003C3AB0"/>
    <w:rsid w:val="003C4D78"/>
    <w:rsid w:val="003D4F13"/>
    <w:rsid w:val="003E466E"/>
    <w:rsid w:val="003E5C28"/>
    <w:rsid w:val="00417794"/>
    <w:rsid w:val="0042316D"/>
    <w:rsid w:val="00424280"/>
    <w:rsid w:val="00445AE7"/>
    <w:rsid w:val="0047110D"/>
    <w:rsid w:val="004728D9"/>
    <w:rsid w:val="0047585A"/>
    <w:rsid w:val="004770A0"/>
    <w:rsid w:val="00486E94"/>
    <w:rsid w:val="00493BEF"/>
    <w:rsid w:val="004B3223"/>
    <w:rsid w:val="004C2E11"/>
    <w:rsid w:val="004E0ED0"/>
    <w:rsid w:val="004E532C"/>
    <w:rsid w:val="004E6042"/>
    <w:rsid w:val="00501718"/>
    <w:rsid w:val="00503D25"/>
    <w:rsid w:val="005062CA"/>
    <w:rsid w:val="0051274B"/>
    <w:rsid w:val="00512B14"/>
    <w:rsid w:val="00521032"/>
    <w:rsid w:val="00525761"/>
    <w:rsid w:val="0053184D"/>
    <w:rsid w:val="005600A0"/>
    <w:rsid w:val="00572C28"/>
    <w:rsid w:val="00575D86"/>
    <w:rsid w:val="00581922"/>
    <w:rsid w:val="0059079B"/>
    <w:rsid w:val="005915F3"/>
    <w:rsid w:val="005946B4"/>
    <w:rsid w:val="0059602A"/>
    <w:rsid w:val="005A4554"/>
    <w:rsid w:val="005A6908"/>
    <w:rsid w:val="005C1FAE"/>
    <w:rsid w:val="005C72B1"/>
    <w:rsid w:val="005C7932"/>
    <w:rsid w:val="005D0FB6"/>
    <w:rsid w:val="005D2333"/>
    <w:rsid w:val="005D7F64"/>
    <w:rsid w:val="005E0D2C"/>
    <w:rsid w:val="005E1A33"/>
    <w:rsid w:val="005E57B9"/>
    <w:rsid w:val="005F49F1"/>
    <w:rsid w:val="00601071"/>
    <w:rsid w:val="00603F74"/>
    <w:rsid w:val="0060495C"/>
    <w:rsid w:val="006129E8"/>
    <w:rsid w:val="006232A9"/>
    <w:rsid w:val="006275EE"/>
    <w:rsid w:val="00632410"/>
    <w:rsid w:val="00632FD8"/>
    <w:rsid w:val="00633792"/>
    <w:rsid w:val="00640AC3"/>
    <w:rsid w:val="006573E0"/>
    <w:rsid w:val="00671E29"/>
    <w:rsid w:val="006723D1"/>
    <w:rsid w:val="00673DED"/>
    <w:rsid w:val="00683A92"/>
    <w:rsid w:val="006A1517"/>
    <w:rsid w:val="006B7C98"/>
    <w:rsid w:val="006C0690"/>
    <w:rsid w:val="006E32FF"/>
    <w:rsid w:val="006E3B70"/>
    <w:rsid w:val="006E5167"/>
    <w:rsid w:val="00713206"/>
    <w:rsid w:val="0071356A"/>
    <w:rsid w:val="00713C4F"/>
    <w:rsid w:val="007259A6"/>
    <w:rsid w:val="00775A61"/>
    <w:rsid w:val="0078218F"/>
    <w:rsid w:val="00782E25"/>
    <w:rsid w:val="007A4D95"/>
    <w:rsid w:val="007A6A6B"/>
    <w:rsid w:val="007C0CC2"/>
    <w:rsid w:val="007C574B"/>
    <w:rsid w:val="007E0C1C"/>
    <w:rsid w:val="007F0628"/>
    <w:rsid w:val="00801D11"/>
    <w:rsid w:val="00811A75"/>
    <w:rsid w:val="008246A2"/>
    <w:rsid w:val="00826C92"/>
    <w:rsid w:val="0083521E"/>
    <w:rsid w:val="00843C6A"/>
    <w:rsid w:val="00847FE3"/>
    <w:rsid w:val="00852E11"/>
    <w:rsid w:val="00856F42"/>
    <w:rsid w:val="008868A9"/>
    <w:rsid w:val="0089554C"/>
    <w:rsid w:val="00897744"/>
    <w:rsid w:val="008A28AF"/>
    <w:rsid w:val="008B6992"/>
    <w:rsid w:val="008C2AAD"/>
    <w:rsid w:val="008D432D"/>
    <w:rsid w:val="008D4EF6"/>
    <w:rsid w:val="008D57D9"/>
    <w:rsid w:val="008F2E85"/>
    <w:rsid w:val="0093427F"/>
    <w:rsid w:val="009346EA"/>
    <w:rsid w:val="0094462A"/>
    <w:rsid w:val="00954A46"/>
    <w:rsid w:val="00956E5A"/>
    <w:rsid w:val="00957706"/>
    <w:rsid w:val="009644A9"/>
    <w:rsid w:val="009675E8"/>
    <w:rsid w:val="00990535"/>
    <w:rsid w:val="009B22DC"/>
    <w:rsid w:val="009D4DFB"/>
    <w:rsid w:val="009E24AC"/>
    <w:rsid w:val="009E55D5"/>
    <w:rsid w:val="009F373A"/>
    <w:rsid w:val="00A011BA"/>
    <w:rsid w:val="00A0184B"/>
    <w:rsid w:val="00A0536A"/>
    <w:rsid w:val="00A2180E"/>
    <w:rsid w:val="00A236D8"/>
    <w:rsid w:val="00A30297"/>
    <w:rsid w:val="00A33856"/>
    <w:rsid w:val="00A45150"/>
    <w:rsid w:val="00A45DB1"/>
    <w:rsid w:val="00A608AD"/>
    <w:rsid w:val="00A75711"/>
    <w:rsid w:val="00A84A51"/>
    <w:rsid w:val="00A96F6D"/>
    <w:rsid w:val="00AA3C92"/>
    <w:rsid w:val="00AA4A68"/>
    <w:rsid w:val="00AA7CF1"/>
    <w:rsid w:val="00AB6F0E"/>
    <w:rsid w:val="00AD5C1F"/>
    <w:rsid w:val="00AE0397"/>
    <w:rsid w:val="00AE0C0E"/>
    <w:rsid w:val="00AE28FD"/>
    <w:rsid w:val="00AF4DA8"/>
    <w:rsid w:val="00B05068"/>
    <w:rsid w:val="00B05E19"/>
    <w:rsid w:val="00B072F1"/>
    <w:rsid w:val="00B11519"/>
    <w:rsid w:val="00B25BE0"/>
    <w:rsid w:val="00B303A0"/>
    <w:rsid w:val="00B43EE1"/>
    <w:rsid w:val="00B56949"/>
    <w:rsid w:val="00B77352"/>
    <w:rsid w:val="00B807D3"/>
    <w:rsid w:val="00B80EF7"/>
    <w:rsid w:val="00B8373F"/>
    <w:rsid w:val="00B90F58"/>
    <w:rsid w:val="00B94439"/>
    <w:rsid w:val="00BB7153"/>
    <w:rsid w:val="00BC5475"/>
    <w:rsid w:val="00BC6384"/>
    <w:rsid w:val="00BD3F8A"/>
    <w:rsid w:val="00C009E3"/>
    <w:rsid w:val="00C04C12"/>
    <w:rsid w:val="00C05946"/>
    <w:rsid w:val="00C3035E"/>
    <w:rsid w:val="00C57527"/>
    <w:rsid w:val="00C63EF1"/>
    <w:rsid w:val="00C75BC2"/>
    <w:rsid w:val="00C855EE"/>
    <w:rsid w:val="00C96135"/>
    <w:rsid w:val="00CA6C17"/>
    <w:rsid w:val="00CA7A0C"/>
    <w:rsid w:val="00CB1C63"/>
    <w:rsid w:val="00CB2DA4"/>
    <w:rsid w:val="00CB689B"/>
    <w:rsid w:val="00CD59F6"/>
    <w:rsid w:val="00CF7314"/>
    <w:rsid w:val="00CF7D50"/>
    <w:rsid w:val="00D14486"/>
    <w:rsid w:val="00D203E7"/>
    <w:rsid w:val="00D32512"/>
    <w:rsid w:val="00D54975"/>
    <w:rsid w:val="00D60903"/>
    <w:rsid w:val="00D75DFC"/>
    <w:rsid w:val="00D876DF"/>
    <w:rsid w:val="00D97BDA"/>
    <w:rsid w:val="00DA2D90"/>
    <w:rsid w:val="00DB69FC"/>
    <w:rsid w:val="00DD1CBC"/>
    <w:rsid w:val="00DD6E84"/>
    <w:rsid w:val="00DF0C56"/>
    <w:rsid w:val="00DF23FC"/>
    <w:rsid w:val="00DF4B80"/>
    <w:rsid w:val="00DF7381"/>
    <w:rsid w:val="00E27F2E"/>
    <w:rsid w:val="00E304EA"/>
    <w:rsid w:val="00E42DEA"/>
    <w:rsid w:val="00E66D0B"/>
    <w:rsid w:val="00E767D9"/>
    <w:rsid w:val="00E8092E"/>
    <w:rsid w:val="00E84CC2"/>
    <w:rsid w:val="00E90D80"/>
    <w:rsid w:val="00E929EC"/>
    <w:rsid w:val="00E94768"/>
    <w:rsid w:val="00EB7063"/>
    <w:rsid w:val="00ED0762"/>
    <w:rsid w:val="00EE5B2A"/>
    <w:rsid w:val="00EF3CC0"/>
    <w:rsid w:val="00F020A4"/>
    <w:rsid w:val="00F04B7B"/>
    <w:rsid w:val="00F12960"/>
    <w:rsid w:val="00F24090"/>
    <w:rsid w:val="00F47694"/>
    <w:rsid w:val="00F50FF0"/>
    <w:rsid w:val="00F53998"/>
    <w:rsid w:val="00F54233"/>
    <w:rsid w:val="00F56B98"/>
    <w:rsid w:val="00F615C6"/>
    <w:rsid w:val="00F7196C"/>
    <w:rsid w:val="00F73BE7"/>
    <w:rsid w:val="00F757C0"/>
    <w:rsid w:val="00F81CDC"/>
    <w:rsid w:val="00F94CE0"/>
    <w:rsid w:val="00FC1AA2"/>
    <w:rsid w:val="00FC4ED1"/>
    <w:rsid w:val="00FC58AB"/>
    <w:rsid w:val="00FC6361"/>
    <w:rsid w:val="00FD25F0"/>
    <w:rsid w:val="00FE2AE4"/>
    <w:rsid w:val="00FE5342"/>
    <w:rsid w:val="00FE5DCC"/>
    <w:rsid w:val="00FF17F6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8F83FF-C8E6-4F9C-95FB-712F8398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5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semiHidden/>
    <w:rsid w:val="00C3035E"/>
  </w:style>
  <w:style w:type="paragraph" w:styleId="Textodebalo">
    <w:name w:val="Balloon Text"/>
    <w:basedOn w:val="Normal"/>
    <w:link w:val="TextodebaloChar"/>
    <w:semiHidden/>
    <w:rsid w:val="00C3035E"/>
    <w:rPr>
      <w:rFonts w:ascii="Tahoma" w:hAnsi="Tahoma"/>
      <w:color w:val="000000"/>
      <w:sz w:val="16"/>
      <w:szCs w:val="16"/>
    </w:rPr>
  </w:style>
  <w:style w:type="paragraph" w:customStyle="1" w:styleId="01-TtuloEstudoNota-CLG">
    <w:name w:val="01 - Título Estudo Nota - CLG"/>
    <w:link w:val="01-TtuloEstudoNota-CLGChar"/>
    <w:rsid w:val="00C3035E"/>
    <w:pPr>
      <w:spacing w:after="1200"/>
      <w:jc w:val="center"/>
    </w:pPr>
    <w:rPr>
      <w:b/>
      <w:bCs/>
      <w:sz w:val="34"/>
    </w:rPr>
  </w:style>
  <w:style w:type="character" w:customStyle="1" w:styleId="01-TtuloEstudoNota-CLGChar">
    <w:name w:val="01 - Título Estudo Nota - CLG Char"/>
    <w:basedOn w:val="Fontepargpadro"/>
    <w:link w:val="01-TtuloEstudoNota-CLG"/>
    <w:rsid w:val="00C3035E"/>
    <w:rPr>
      <w:b/>
      <w:bCs/>
      <w:sz w:val="34"/>
      <w:lang w:val="pt-BR" w:eastAsia="pt-BR" w:bidi="ar-SA"/>
    </w:rPr>
  </w:style>
  <w:style w:type="paragraph" w:customStyle="1" w:styleId="02-EmentaEstudoNota-CLG">
    <w:name w:val="02 - Ementa Estudo Nota - CLG"/>
    <w:link w:val="02-EmentaEstudoNota-CLGChar"/>
    <w:rsid w:val="00C3035E"/>
    <w:pPr>
      <w:spacing w:after="1200"/>
      <w:ind w:left="3686"/>
      <w:jc w:val="both"/>
    </w:pPr>
    <w:rPr>
      <w:sz w:val="24"/>
    </w:rPr>
  </w:style>
  <w:style w:type="character" w:customStyle="1" w:styleId="02-EmentaEstudoNota-CLGChar">
    <w:name w:val="02 - Ementa Estudo Nota - CLG Char"/>
    <w:basedOn w:val="Fontepargpadro"/>
    <w:link w:val="02-EmentaEstudoNota-CLG"/>
    <w:rsid w:val="00C3035E"/>
    <w:rPr>
      <w:sz w:val="24"/>
      <w:lang w:val="pt-BR" w:eastAsia="pt-BR" w:bidi="ar-SA"/>
    </w:rPr>
  </w:style>
  <w:style w:type="paragraph" w:customStyle="1" w:styleId="03-SubttuloEstudoNota-CLG">
    <w:name w:val="03 - Subtítulo Estudo Nota - CLG"/>
    <w:link w:val="03-SubttuloEstudoNota-CLGChar"/>
    <w:rsid w:val="00C3035E"/>
    <w:pPr>
      <w:spacing w:after="360" w:line="420" w:lineRule="exact"/>
      <w:ind w:left="357" w:hanging="357"/>
    </w:pPr>
    <w:rPr>
      <w:sz w:val="28"/>
    </w:rPr>
  </w:style>
  <w:style w:type="character" w:customStyle="1" w:styleId="03-SubttuloEstudoNota-CLGChar">
    <w:name w:val="03 - Subtítulo Estudo Nota - CLG Char"/>
    <w:basedOn w:val="Fontepargpadro"/>
    <w:link w:val="03-SubttuloEstudoNota-CLG"/>
    <w:rsid w:val="00C3035E"/>
    <w:rPr>
      <w:sz w:val="28"/>
      <w:lang w:val="pt-BR" w:eastAsia="pt-BR" w:bidi="ar-SA"/>
    </w:rPr>
  </w:style>
  <w:style w:type="paragraph" w:customStyle="1" w:styleId="04-PargrafodetextoEstudoNotas-CLG">
    <w:name w:val="04 - Parágrafo de texto Estudo Notas - CLG"/>
    <w:link w:val="04-PargrafodetextoEstudoNotas-CLGChar"/>
    <w:rsid w:val="00C3035E"/>
    <w:pPr>
      <w:spacing w:after="360" w:line="360" w:lineRule="auto"/>
      <w:ind w:firstLine="1418"/>
      <w:jc w:val="both"/>
    </w:pPr>
    <w:rPr>
      <w:sz w:val="28"/>
    </w:rPr>
  </w:style>
  <w:style w:type="character" w:customStyle="1" w:styleId="04-PargrafodetextoEstudoNotas-CLGChar">
    <w:name w:val="04 - Parágrafo de texto Estudo Notas - CLG Char"/>
    <w:basedOn w:val="Fontepargpadro"/>
    <w:link w:val="04-PargrafodetextoEstudoNotas-CLG"/>
    <w:rsid w:val="00C3035E"/>
    <w:rPr>
      <w:sz w:val="28"/>
      <w:lang w:val="pt-BR" w:eastAsia="pt-BR" w:bidi="ar-SA"/>
    </w:rPr>
  </w:style>
  <w:style w:type="paragraph" w:customStyle="1" w:styleId="05-Citaolegal-linhasiniciais-CLG">
    <w:name w:val="05 - Citação legal - linhas iniciais - CLG"/>
    <w:link w:val="05-Citaolegal-linhasiniciais-CLGChar"/>
    <w:rsid w:val="00C3035E"/>
    <w:pPr>
      <w:spacing w:after="120"/>
      <w:ind w:left="1985" w:firstLine="567"/>
      <w:jc w:val="both"/>
    </w:pPr>
    <w:rPr>
      <w:bCs/>
      <w:sz w:val="24"/>
    </w:rPr>
  </w:style>
  <w:style w:type="character" w:customStyle="1" w:styleId="05-Citaolegal-linhasiniciais-CLGChar">
    <w:name w:val="05 - Citação legal - linhas iniciais - CLG Char"/>
    <w:basedOn w:val="Fontepargpadro"/>
    <w:link w:val="05-Citaolegal-linhasiniciais-CLG"/>
    <w:rsid w:val="00C3035E"/>
    <w:rPr>
      <w:bCs/>
      <w:sz w:val="24"/>
      <w:lang w:val="pt-BR" w:eastAsia="pt-BR" w:bidi="ar-SA"/>
    </w:rPr>
  </w:style>
  <w:style w:type="paragraph" w:customStyle="1" w:styleId="06-Citaolegal-linhafinal-CLG">
    <w:name w:val="06 - Citação legal - linha final - CLG"/>
    <w:link w:val="06-Citaolegal-linhafinal-CLGChar"/>
    <w:rsid w:val="00C3035E"/>
    <w:pPr>
      <w:spacing w:after="480"/>
      <w:ind w:left="1985" w:firstLine="567"/>
      <w:jc w:val="both"/>
    </w:pPr>
    <w:rPr>
      <w:sz w:val="24"/>
    </w:rPr>
  </w:style>
  <w:style w:type="character" w:customStyle="1" w:styleId="06-Citaolegal-linhafinal-CLGChar">
    <w:name w:val="06 - Citação legal - linha final - CLG Char"/>
    <w:basedOn w:val="Fontepargpadro"/>
    <w:link w:val="06-Citaolegal-linhafinal-CLG"/>
    <w:rsid w:val="00C3035E"/>
    <w:rPr>
      <w:sz w:val="24"/>
      <w:lang w:val="pt-BR" w:eastAsia="pt-BR" w:bidi="ar-SA"/>
    </w:rPr>
  </w:style>
  <w:style w:type="paragraph" w:customStyle="1" w:styleId="07-LocaleDataEstudoNotas-CLG">
    <w:name w:val="07 - Local e Data Estudo Notas - CLG"/>
    <w:link w:val="07-LocaleDataEstudoNotas-CLGChar"/>
    <w:rsid w:val="00C3035E"/>
    <w:pPr>
      <w:spacing w:before="960" w:after="840"/>
      <w:ind w:left="2124"/>
    </w:pPr>
    <w:rPr>
      <w:sz w:val="28"/>
    </w:rPr>
  </w:style>
  <w:style w:type="character" w:customStyle="1" w:styleId="07-LocaleDataEstudoNotas-CLGChar">
    <w:name w:val="07 - Local e Data Estudo Notas - CLG Char"/>
    <w:basedOn w:val="Fontepargpadro"/>
    <w:link w:val="07-LocaleDataEstudoNotas-CLG"/>
    <w:rsid w:val="00C3035E"/>
    <w:rPr>
      <w:sz w:val="28"/>
      <w:lang w:val="pt-BR" w:eastAsia="pt-BR" w:bidi="ar-SA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C3035E"/>
    <w:pPr>
      <w:jc w:val="center"/>
    </w:pPr>
    <w:rPr>
      <w:sz w:val="28"/>
    </w:rPr>
  </w:style>
  <w:style w:type="character" w:customStyle="1" w:styleId="08-IdentificaoConsultor-CargoEstudoNota-CLGChar">
    <w:name w:val="08 - Identificação Consultor-Cargo Estudo Nota - CLG Char"/>
    <w:basedOn w:val="Fontepargpadro"/>
    <w:link w:val="08-IdentificaoConsultor-CargoEstudoNota-CLG"/>
    <w:rsid w:val="00C3035E"/>
    <w:rPr>
      <w:sz w:val="28"/>
      <w:lang w:val="pt-BR" w:eastAsia="pt-BR" w:bidi="ar-SA"/>
    </w:rPr>
  </w:style>
  <w:style w:type="paragraph" w:styleId="Cabealho">
    <w:name w:val="header"/>
    <w:basedOn w:val="Normal"/>
    <w:semiHidden/>
    <w:rsid w:val="009E55D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9E55D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E55D5"/>
  </w:style>
  <w:style w:type="paragraph" w:customStyle="1" w:styleId="01-Minuta-CLG">
    <w:name w:val="01 - Minuta - CLG"/>
    <w:link w:val="01-Minuta-CLGChar"/>
    <w:rsid w:val="009E55D5"/>
    <w:pPr>
      <w:spacing w:after="180"/>
      <w:jc w:val="center"/>
    </w:pPr>
    <w:rPr>
      <w:sz w:val="24"/>
    </w:rPr>
  </w:style>
  <w:style w:type="paragraph" w:customStyle="1" w:styleId="02-TtuloPrincipal-CLG">
    <w:name w:val="02 - Título Principal - CLG"/>
    <w:link w:val="02-TtuloPrincipal-CLGChar"/>
    <w:rsid w:val="009E55D5"/>
    <w:pPr>
      <w:spacing w:after="960"/>
      <w:jc w:val="center"/>
    </w:pPr>
    <w:rPr>
      <w:b/>
      <w:bCs/>
      <w:sz w:val="32"/>
    </w:rPr>
  </w:style>
  <w:style w:type="paragraph" w:customStyle="1" w:styleId="03-Ementa-CLG">
    <w:name w:val="03 - Ementa - CLG"/>
    <w:link w:val="03-Ementa-CLGCharChar"/>
    <w:rsid w:val="009E55D5"/>
    <w:pPr>
      <w:spacing w:after="960"/>
      <w:ind w:left="3686"/>
      <w:jc w:val="both"/>
    </w:pPr>
    <w:rPr>
      <w:rFonts w:eastAsia="Arial Unicode MS"/>
      <w:sz w:val="24"/>
      <w:szCs w:val="24"/>
    </w:rPr>
  </w:style>
  <w:style w:type="character" w:customStyle="1" w:styleId="03-Ementa-CLGCharChar">
    <w:name w:val="03 - Ementa - CLG Char Char"/>
    <w:basedOn w:val="Fontepargpadro"/>
    <w:link w:val="03-Ementa-CLG"/>
    <w:rsid w:val="009E55D5"/>
    <w:rPr>
      <w:rFonts w:eastAsia="Arial Unicode MS"/>
      <w:sz w:val="24"/>
      <w:szCs w:val="24"/>
      <w:lang w:val="pt-BR" w:eastAsia="pt-BR" w:bidi="ar-SA"/>
    </w:rPr>
  </w:style>
  <w:style w:type="paragraph" w:customStyle="1" w:styleId="04-Relatoria-CLG">
    <w:name w:val="04 - Relatoria - CLG"/>
    <w:link w:val="04-Relatoria-CLGChar"/>
    <w:rsid w:val="009E55D5"/>
    <w:pPr>
      <w:spacing w:after="960"/>
      <w:ind w:left="1440"/>
    </w:pPr>
    <w:rPr>
      <w:sz w:val="28"/>
    </w:rPr>
  </w:style>
  <w:style w:type="paragraph" w:customStyle="1" w:styleId="05-Subttulo-CLG">
    <w:name w:val="05 - Subtítulo - CLG"/>
    <w:link w:val="05-Subttulo-CLGChar"/>
    <w:rsid w:val="009E55D5"/>
    <w:pPr>
      <w:spacing w:after="480"/>
      <w:jc w:val="both"/>
    </w:pPr>
    <w:rPr>
      <w:b/>
      <w:bCs/>
      <w:sz w:val="28"/>
    </w:rPr>
  </w:style>
  <w:style w:type="paragraph" w:customStyle="1" w:styleId="06-Pargrafodetexto-CLG">
    <w:name w:val="06 - Parágrafo de texto - CLG"/>
    <w:link w:val="06-Pargrafodetexto-CLGChar"/>
    <w:rsid w:val="009E55D5"/>
    <w:pPr>
      <w:spacing w:after="360"/>
      <w:ind w:firstLine="1418"/>
      <w:jc w:val="both"/>
    </w:pPr>
    <w:rPr>
      <w:sz w:val="28"/>
    </w:rPr>
  </w:style>
  <w:style w:type="character" w:customStyle="1" w:styleId="01-Minuta-CLGChar">
    <w:name w:val="01 - Minuta - CLG Char"/>
    <w:basedOn w:val="Fontepargpadro"/>
    <w:link w:val="01-Minuta-CLG"/>
    <w:rsid w:val="009E55D5"/>
    <w:rPr>
      <w:sz w:val="24"/>
      <w:lang w:val="pt-BR" w:eastAsia="pt-BR" w:bidi="ar-SA"/>
    </w:rPr>
  </w:style>
  <w:style w:type="paragraph" w:customStyle="1" w:styleId="10-Local-CLG">
    <w:name w:val="10 - Local - CLG"/>
    <w:link w:val="10-Local-CLGChar"/>
    <w:rsid w:val="009E55D5"/>
    <w:pPr>
      <w:spacing w:before="960" w:after="720"/>
      <w:ind w:firstLine="2520"/>
      <w:jc w:val="both"/>
    </w:pPr>
    <w:rPr>
      <w:sz w:val="28"/>
    </w:rPr>
  </w:style>
  <w:style w:type="paragraph" w:customStyle="1" w:styleId="11-Assinaturas-CLG">
    <w:name w:val="11 - Assinaturas - CLG"/>
    <w:link w:val="11-Assinaturas-CLGChar"/>
    <w:rsid w:val="009E55D5"/>
    <w:pPr>
      <w:spacing w:after="960"/>
      <w:ind w:left="6240"/>
      <w:jc w:val="both"/>
    </w:pPr>
    <w:rPr>
      <w:sz w:val="28"/>
    </w:rPr>
  </w:style>
  <w:style w:type="character" w:customStyle="1" w:styleId="02-TtuloPrincipal-CLGChar">
    <w:name w:val="02 - Título Principal - CLG Char"/>
    <w:basedOn w:val="Fontepargpadro"/>
    <w:link w:val="02-TtuloPrincipal-CLG"/>
    <w:rsid w:val="009E55D5"/>
    <w:rPr>
      <w:b/>
      <w:bCs/>
      <w:sz w:val="32"/>
      <w:lang w:val="pt-BR" w:eastAsia="pt-BR" w:bidi="ar-SA"/>
    </w:rPr>
  </w:style>
  <w:style w:type="character" w:customStyle="1" w:styleId="04-Relatoria-CLGChar">
    <w:name w:val="04 - Relatoria - CLG Char"/>
    <w:basedOn w:val="Fontepargpadro"/>
    <w:link w:val="04-Relatoria-CLG"/>
    <w:rsid w:val="009E55D5"/>
    <w:rPr>
      <w:sz w:val="28"/>
      <w:lang w:val="pt-BR" w:eastAsia="pt-BR" w:bidi="ar-SA"/>
    </w:rPr>
  </w:style>
  <w:style w:type="character" w:customStyle="1" w:styleId="05-Subttulo-CLGChar">
    <w:name w:val="05 - Subtítulo - CLG Char"/>
    <w:basedOn w:val="Fontepargpadro"/>
    <w:link w:val="05-Subttulo-CLG"/>
    <w:rsid w:val="009E55D5"/>
    <w:rPr>
      <w:b/>
      <w:bCs/>
      <w:sz w:val="28"/>
      <w:lang w:val="pt-BR" w:eastAsia="pt-BR" w:bidi="ar-SA"/>
    </w:rPr>
  </w:style>
  <w:style w:type="character" w:customStyle="1" w:styleId="06-Pargrafodetexto-CLGChar">
    <w:name w:val="06 - Parágrafo de texto - CLG Char"/>
    <w:basedOn w:val="Fontepargpadro"/>
    <w:link w:val="06-Pargrafodetexto-CLG"/>
    <w:rsid w:val="009E55D5"/>
    <w:rPr>
      <w:sz w:val="28"/>
      <w:lang w:val="pt-BR" w:eastAsia="pt-BR" w:bidi="ar-SA"/>
    </w:rPr>
  </w:style>
  <w:style w:type="character" w:customStyle="1" w:styleId="10-Local-CLGChar">
    <w:name w:val="10 - Local - CLG Char"/>
    <w:basedOn w:val="Fontepargpadro"/>
    <w:link w:val="10-Local-CLG"/>
    <w:rsid w:val="009E55D5"/>
    <w:rPr>
      <w:sz w:val="28"/>
      <w:lang w:val="pt-BR" w:eastAsia="pt-BR" w:bidi="ar-SA"/>
    </w:rPr>
  </w:style>
  <w:style w:type="character" w:customStyle="1" w:styleId="11-Assinaturas-CLGChar">
    <w:name w:val="11 - Assinaturas - CLG Char"/>
    <w:basedOn w:val="Fontepargpadro"/>
    <w:link w:val="11-Assinaturas-CLG"/>
    <w:rsid w:val="009E55D5"/>
    <w:rPr>
      <w:sz w:val="28"/>
      <w:lang w:val="pt-BR" w:eastAsia="pt-BR" w:bidi="ar-SA"/>
    </w:rPr>
  </w:style>
  <w:style w:type="paragraph" w:customStyle="1" w:styleId="07-Citaolegal-CLG">
    <w:name w:val="07 - Citação legal - CLG"/>
    <w:rsid w:val="009E55D5"/>
    <w:pPr>
      <w:spacing w:after="120"/>
      <w:ind w:left="1985" w:firstLine="567"/>
      <w:jc w:val="both"/>
    </w:pPr>
    <w:rPr>
      <w:bCs/>
      <w:sz w:val="24"/>
    </w:rPr>
  </w:style>
  <w:style w:type="paragraph" w:customStyle="1" w:styleId="08-Citaolegal-ltimalinha-CLG">
    <w:name w:val="08 - Citação legal - última linha - CLG"/>
    <w:rsid w:val="009E55D5"/>
    <w:pPr>
      <w:spacing w:after="480"/>
      <w:ind w:left="1985" w:firstLine="567"/>
      <w:jc w:val="both"/>
    </w:pPr>
    <w:rPr>
      <w:sz w:val="24"/>
    </w:rPr>
  </w:style>
  <w:style w:type="paragraph" w:customStyle="1" w:styleId="09-Ttuloemenda-CLG">
    <w:name w:val="09 - Título emenda - CLG"/>
    <w:rsid w:val="009E55D5"/>
    <w:pPr>
      <w:spacing w:before="480" w:after="360"/>
      <w:jc w:val="center"/>
    </w:pPr>
    <w:rPr>
      <w:b/>
      <w:bCs/>
      <w:spacing w:val="-4"/>
      <w:sz w:val="28"/>
    </w:rPr>
  </w:style>
  <w:style w:type="paragraph" w:customStyle="1" w:styleId="05-Pargrafodetexto-CLG">
    <w:name w:val="05 - Parágrafo de texto - CLG"/>
    <w:link w:val="05-Pargrafodetexto-CLGChar"/>
    <w:rsid w:val="00CB2DA4"/>
    <w:pPr>
      <w:spacing w:after="360"/>
      <w:ind w:firstLine="1418"/>
      <w:jc w:val="both"/>
    </w:pPr>
    <w:rPr>
      <w:sz w:val="28"/>
    </w:rPr>
  </w:style>
  <w:style w:type="character" w:customStyle="1" w:styleId="05-Pargrafodetexto-CLGChar">
    <w:name w:val="05 - Parágrafo de texto - CLG Char"/>
    <w:basedOn w:val="Fontepargpadro"/>
    <w:link w:val="05-Pargrafodetexto-CLG"/>
    <w:rsid w:val="00CB2DA4"/>
    <w:rPr>
      <w:sz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Senado Federal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robertam</dc:creator>
  <cp:lastModifiedBy>Roberta Maria Correa de Assis</cp:lastModifiedBy>
  <cp:revision>2</cp:revision>
  <cp:lastPrinted>2011-11-17T16:13:00Z</cp:lastPrinted>
  <dcterms:created xsi:type="dcterms:W3CDTF">2022-06-30T22:24:00Z</dcterms:created>
  <dcterms:modified xsi:type="dcterms:W3CDTF">2022-06-30T22:24:00Z</dcterms:modified>
</cp:coreProperties>
</file>