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4F" w:rsidRDefault="00713C4F" w:rsidP="00D15831">
      <w:pPr>
        <w:pStyle w:val="01-Minuta-CLG"/>
        <w:jc w:val="left"/>
      </w:pPr>
      <w:bookmarkStart w:id="0" w:name="_GoBack"/>
      <w:bookmarkEnd w:id="0"/>
    </w:p>
    <w:p w:rsidR="009E55D5" w:rsidRDefault="009E55D5" w:rsidP="009E55D5">
      <w:pPr>
        <w:pStyle w:val="01-Minuta-CLG"/>
      </w:pPr>
    </w:p>
    <w:p w:rsidR="009E55D5" w:rsidRDefault="009E55D5" w:rsidP="009E55D5">
      <w:pPr>
        <w:pStyle w:val="02-TtuloPrincipal-CLG"/>
      </w:pPr>
      <w:r>
        <w:t xml:space="preserve">PARECER Nº     </w:t>
      </w:r>
      <w:proofErr w:type="gramStart"/>
      <w:r>
        <w:t xml:space="preserve">  </w:t>
      </w:r>
      <w:r w:rsidR="00D15831">
        <w:t>,</w:t>
      </w:r>
      <w:proofErr w:type="gramEnd"/>
      <w:r w:rsidR="00D15831">
        <w:t xml:space="preserve"> DE 2022</w:t>
      </w:r>
    </w:p>
    <w:p w:rsidR="00D876DF" w:rsidRPr="00D15831" w:rsidRDefault="00D876DF" w:rsidP="00D876DF">
      <w:pPr>
        <w:pStyle w:val="03-Ementa-CLG"/>
        <w:rPr>
          <w:i/>
        </w:rPr>
      </w:pPr>
      <w:bookmarkStart w:id="1" w:name="nome_comissao"/>
      <w:bookmarkStart w:id="2" w:name="sigla_comissao"/>
      <w:r>
        <w:t>Da COMISSÃO</w:t>
      </w:r>
      <w:bookmarkEnd w:id="1"/>
      <w:bookmarkEnd w:id="2"/>
      <w:r>
        <w:t xml:space="preserve"> </w:t>
      </w:r>
      <w:r w:rsidR="00D15831">
        <w:t>CECÍLIA MEIRELES</w:t>
      </w:r>
      <w:r>
        <w:t xml:space="preserve">, sobre o Projeto de Lei do Senado Jovem nº </w:t>
      </w:r>
      <w:r w:rsidR="00D15831">
        <w:t>3, de 2022, da COMISSÃO</w:t>
      </w:r>
      <w:r w:rsidR="00AB6F0E">
        <w:t xml:space="preserve"> </w:t>
      </w:r>
      <w:r w:rsidR="00D15831">
        <w:t>SOBRAL PINTO</w:t>
      </w:r>
      <w:r w:rsidR="00AB6F0E">
        <w:t xml:space="preserve">, </w:t>
      </w:r>
      <w:r>
        <w:t>que</w:t>
      </w:r>
      <w:r w:rsidRPr="00826C92">
        <w:t xml:space="preserve"> </w:t>
      </w:r>
      <w:r w:rsidR="00D15831" w:rsidRPr="00D15831">
        <w:rPr>
          <w:i/>
        </w:rPr>
        <w:t>dispõe sobre a criação do “Dia Nacional da Coragem Civil” e dá outras providências</w:t>
      </w:r>
      <w:r w:rsidRPr="00D15831">
        <w:rPr>
          <w:i/>
        </w:rPr>
        <w:t>.</w:t>
      </w:r>
    </w:p>
    <w:p w:rsidR="00D876DF" w:rsidRDefault="00036758" w:rsidP="00D876DF">
      <w:pPr>
        <w:pStyle w:val="04-Relatoria-CLG"/>
      </w:pPr>
      <w:r>
        <w:t>RELATOR</w:t>
      </w:r>
      <w:r w:rsidR="00D15831">
        <w:t>A</w:t>
      </w:r>
      <w:r>
        <w:t>: Jovem Senador</w:t>
      </w:r>
      <w:r w:rsidR="00D15831">
        <w:t>a HELEN PELLACANI</w:t>
      </w:r>
    </w:p>
    <w:p w:rsidR="00D876DF" w:rsidRDefault="00D876DF" w:rsidP="00D876DF">
      <w:pPr>
        <w:pStyle w:val="05-Subttulo-CLG"/>
      </w:pPr>
      <w:r>
        <w:t>I – RELATÓRIO</w:t>
      </w:r>
    </w:p>
    <w:p w:rsidR="00036758" w:rsidRDefault="00D15831" w:rsidP="00F757C0">
      <w:pPr>
        <w:pStyle w:val="06-Pargrafodetexto-CLG"/>
        <w:rPr>
          <w:szCs w:val="28"/>
        </w:rPr>
      </w:pPr>
      <w:r>
        <w:rPr>
          <w:szCs w:val="28"/>
        </w:rPr>
        <w:t>Encontra-se em análise nesta comissão o</w:t>
      </w:r>
      <w:r w:rsidR="00D876DF" w:rsidRPr="00AB6F0E">
        <w:rPr>
          <w:szCs w:val="28"/>
        </w:rPr>
        <w:t xml:space="preserve"> Projeto de Lei do Senado Jovem nº </w:t>
      </w:r>
      <w:r>
        <w:rPr>
          <w:szCs w:val="28"/>
        </w:rPr>
        <w:t>3, de 2022</w:t>
      </w:r>
      <w:r w:rsidR="00D876DF" w:rsidRPr="00AB6F0E">
        <w:rPr>
          <w:szCs w:val="28"/>
        </w:rPr>
        <w:t>,</w:t>
      </w:r>
      <w:r>
        <w:rPr>
          <w:szCs w:val="28"/>
        </w:rPr>
        <w:t xml:space="preserve"> ementado em epígrafe.</w:t>
      </w:r>
      <w:r w:rsidR="00AB6F0E" w:rsidRPr="00AB6F0E">
        <w:rPr>
          <w:szCs w:val="28"/>
        </w:rPr>
        <w:t xml:space="preserve"> </w:t>
      </w:r>
    </w:p>
    <w:p w:rsidR="00E62F7B" w:rsidRDefault="00AB6F0E" w:rsidP="00F757C0">
      <w:pPr>
        <w:pStyle w:val="06-Pargrafodetexto-CLG"/>
        <w:rPr>
          <w:szCs w:val="28"/>
        </w:rPr>
      </w:pPr>
      <w:r>
        <w:rPr>
          <w:szCs w:val="28"/>
        </w:rPr>
        <w:t>O p</w:t>
      </w:r>
      <w:r w:rsidR="00D15831">
        <w:rPr>
          <w:szCs w:val="28"/>
        </w:rPr>
        <w:t xml:space="preserve">rojeto é composto de apenas quatro artigos. O </w:t>
      </w:r>
      <w:r w:rsidR="00E62F7B">
        <w:rPr>
          <w:szCs w:val="28"/>
        </w:rPr>
        <w:t>art. 1º institui</w:t>
      </w:r>
      <w:r w:rsidR="00D15831">
        <w:rPr>
          <w:szCs w:val="28"/>
        </w:rPr>
        <w:t xml:space="preserve"> </w:t>
      </w:r>
      <w:r w:rsidR="00E62F7B">
        <w:rPr>
          <w:szCs w:val="28"/>
        </w:rPr>
        <w:t xml:space="preserve">o “Dia Nacional da Coragem Civil” e estabelece que seja comemorado anualmente no dia 4 de maio. O parágrafo único do mencionado artigo define coragem civil como: </w:t>
      </w:r>
      <w:r w:rsidR="00E62F7B" w:rsidRPr="00E62F7B">
        <w:rPr>
          <w:i/>
          <w:szCs w:val="28"/>
        </w:rPr>
        <w:t>disposição do cidadão de intervir diretamente no contexto social, mesmo sob o risco de retaliaç</w:t>
      </w:r>
      <w:r w:rsidR="00E62F7B">
        <w:rPr>
          <w:i/>
          <w:szCs w:val="28"/>
        </w:rPr>
        <w:t>ões, para proteger outra pessoa</w:t>
      </w:r>
      <w:r w:rsidR="00E62F7B" w:rsidRPr="00E62F7B">
        <w:rPr>
          <w:i/>
          <w:szCs w:val="28"/>
        </w:rPr>
        <w:t>, cujos direitos, integridade e dignidade estejam sendo lesados ou ameaçados de lesão.</w:t>
      </w:r>
    </w:p>
    <w:p w:rsidR="00882737" w:rsidRDefault="00E62F7B" w:rsidP="00F757C0">
      <w:pPr>
        <w:pStyle w:val="06-Pargrafodetexto-CLG"/>
        <w:rPr>
          <w:i/>
          <w:szCs w:val="28"/>
        </w:rPr>
      </w:pPr>
      <w:r>
        <w:rPr>
          <w:szCs w:val="28"/>
        </w:rPr>
        <w:t xml:space="preserve">O art. 2º determina que serão fomentadas iniciativas que tenham os seguintes objetivos: </w:t>
      </w:r>
      <w:r w:rsidRPr="00882737">
        <w:rPr>
          <w:i/>
          <w:szCs w:val="28"/>
        </w:rPr>
        <w:t>I – conscientizar a sociedade; II – celebrar exemplos históricos e cidadãos que tenham se destacado pela coragem civil; III – recuperar a memória de cidadãos que, embora tenham se empenhado na defesa de direitos humanos, foram omitidos pela historiografia oficial.</w:t>
      </w:r>
    </w:p>
    <w:p w:rsidR="00882737" w:rsidRDefault="00882737" w:rsidP="00F757C0">
      <w:pPr>
        <w:pStyle w:val="06-Pargrafodetexto-CLG"/>
        <w:rPr>
          <w:bCs/>
        </w:rPr>
      </w:pPr>
      <w:r w:rsidRPr="00882737">
        <w:rPr>
          <w:szCs w:val="28"/>
        </w:rPr>
        <w:t>O art. 3º</w:t>
      </w:r>
      <w:r w:rsidRPr="00882737">
        <w:rPr>
          <w:bCs/>
        </w:rPr>
        <w:t>, por seu turno</w:t>
      </w:r>
      <w:r>
        <w:rPr>
          <w:bCs/>
        </w:rPr>
        <w:t>, dispõe que o Dia Nacional da Coragem Civil incluirá, no âmbito escolar, a realização de palestras, debates, exposições e atividades artísticas.</w:t>
      </w:r>
    </w:p>
    <w:p w:rsidR="00882737" w:rsidRDefault="00882737" w:rsidP="00F757C0">
      <w:pPr>
        <w:pStyle w:val="06-Pargrafodetexto-CLG"/>
        <w:rPr>
          <w:bCs/>
        </w:rPr>
      </w:pPr>
      <w:r>
        <w:rPr>
          <w:bCs/>
        </w:rPr>
        <w:lastRenderedPageBreak/>
        <w:t>O art. 4º, por fim, estabelece o início da vigência da futura lei a partir da data de sua publicação.</w:t>
      </w:r>
    </w:p>
    <w:p w:rsidR="00257D54" w:rsidRDefault="00882737" w:rsidP="00F757C0">
      <w:pPr>
        <w:pStyle w:val="06-Pargrafodetexto-CLG"/>
        <w:rPr>
          <w:bCs/>
        </w:rPr>
      </w:pPr>
      <w:r>
        <w:rPr>
          <w:bCs/>
        </w:rPr>
        <w:t xml:space="preserve">Na justificação, os autores ressaltam que o objetivo da criação desta data é fomentar e incentivar o destaque, a celebração e a divulgação de casos de coragem civil entre a população, conscientizando-a sobre a necessidade e a importância de os cidadãos </w:t>
      </w:r>
      <w:r w:rsidR="00257D54">
        <w:rPr>
          <w:bCs/>
        </w:rPr>
        <w:t>se posicionarem e agirem em situações de ameaça ou de violação de direitos. Além disso, salienta-se que os personagens a serem lembrados possuem importância para a história nacional, mas foram esquecidos ou apagados pela historiografia oficial.</w:t>
      </w:r>
    </w:p>
    <w:p w:rsidR="00AB6F0E" w:rsidRPr="00882737" w:rsidRDefault="00257D54" w:rsidP="00257D54">
      <w:pPr>
        <w:pStyle w:val="06-Pargrafodetexto-CLG"/>
        <w:rPr>
          <w:bCs/>
        </w:rPr>
      </w:pPr>
      <w:r>
        <w:rPr>
          <w:bCs/>
        </w:rPr>
        <w:t>Não foram apresentadas emendas no prazo regimental.</w:t>
      </w:r>
    </w:p>
    <w:p w:rsidR="009E55D5" w:rsidRPr="005523B9" w:rsidRDefault="009E55D5" w:rsidP="009E55D5">
      <w:pPr>
        <w:pStyle w:val="05-Subttulo-CLG"/>
      </w:pPr>
      <w:r w:rsidRPr="005523B9">
        <w:t>II – ANÁLISE</w:t>
      </w:r>
    </w:p>
    <w:p w:rsidR="00036758" w:rsidRDefault="00257D54" w:rsidP="006232A9">
      <w:pPr>
        <w:pStyle w:val="06-Pargrafodetexto-CLG"/>
      </w:pPr>
      <w:r>
        <w:t>Compete à Comissão Cecília Meireles analisar os projetos de lei que lhe são submetidos por designação da Presidência do Senado Jovem.</w:t>
      </w:r>
    </w:p>
    <w:p w:rsidR="00257D54" w:rsidRDefault="00257D54" w:rsidP="00257D54">
      <w:pPr>
        <w:pStyle w:val="06-Pargrafodetexto-CLG"/>
      </w:pPr>
      <w:r>
        <w:t xml:space="preserve">Constatamos que o projeto se mostra tecnicamente adequado, sem vícios aparentes de </w:t>
      </w:r>
      <w:proofErr w:type="spellStart"/>
      <w:r>
        <w:t>regimentalidade</w:t>
      </w:r>
      <w:proofErr w:type="spellEnd"/>
      <w:r>
        <w:t xml:space="preserve">, juridicidade ou de constitucionalidade, razão pela qual passamos à análise do mérito da proposição, adiantando desde já que a matéria merece ser acolhida. </w:t>
      </w:r>
    </w:p>
    <w:p w:rsidR="00CF0C0E" w:rsidRDefault="00257D54" w:rsidP="00257D54">
      <w:pPr>
        <w:pStyle w:val="06-Pargrafodetexto-CLG"/>
      </w:pPr>
      <w:r>
        <w:t>Com efeito, a instituição do Dia Nacional da Coragem Civil consistirá em justa e merecida homenagem a todos aqueles que se insurgem contra as injustiças em prol da preservação dos direitos, da dignidade e da integridade daqueles que sejam lesados ou ameaçados de lesão, bem como representará o incentivo a que tais valores</w:t>
      </w:r>
      <w:r w:rsidR="00CF0C0E">
        <w:t xml:space="preserve"> sejam reafirmados no âmbito da sociedade.</w:t>
      </w:r>
    </w:p>
    <w:p w:rsidR="00CF0C0E" w:rsidRDefault="00CF0C0E" w:rsidP="00257D54">
      <w:pPr>
        <w:pStyle w:val="06-Pargrafodetexto-CLG"/>
      </w:pPr>
      <w:r>
        <w:t xml:space="preserve">Ressaltamos a assertividade da data escolhida do dia 4 de maio, resgatando a importante personagem da nossa historiografia, </w:t>
      </w:r>
      <w:proofErr w:type="spellStart"/>
      <w:r>
        <w:t>Leolinda</w:t>
      </w:r>
      <w:proofErr w:type="spellEnd"/>
      <w:r>
        <w:t xml:space="preserve"> de Figueiredo Daltro. Trata-se de justa homenagem a uma mulher de grande visibilidade social que fez diferença em seu tempo.</w:t>
      </w:r>
    </w:p>
    <w:p w:rsidR="00036758" w:rsidRDefault="00CF0C0E" w:rsidP="00CF0C0E">
      <w:pPr>
        <w:pStyle w:val="06-Pargrafodetexto-CLG"/>
      </w:pPr>
      <w:r>
        <w:t xml:space="preserve">Para aprimorar o projeto, estamos sugerindo pequena modificação por uma emenda em relação à entrada em vigor da nova lei, em o sendo aprovado. Entendemos que os efeitos do projeto devam ser verificados no ano seguinte à publicação da nova lei, tendo em vista a necessidade de adaptação das escolas nos preparativos para a celebração da data. </w:t>
      </w:r>
    </w:p>
    <w:p w:rsidR="009E55D5" w:rsidRDefault="009E55D5" w:rsidP="009E55D5">
      <w:pPr>
        <w:pStyle w:val="05-Subttulo-CLG"/>
      </w:pPr>
      <w:r>
        <w:lastRenderedPageBreak/>
        <w:t>III – VOTO</w:t>
      </w:r>
    </w:p>
    <w:p w:rsidR="00DA2D90" w:rsidRPr="00E767D9" w:rsidRDefault="008868A9" w:rsidP="00E767D9">
      <w:pPr>
        <w:pStyle w:val="06-Pargrafodetexto-CLG"/>
      </w:pPr>
      <w:r>
        <w:t>Em</w:t>
      </w:r>
      <w:r w:rsidR="00216F3B">
        <w:t xml:space="preserve"> face do exposto</w:t>
      </w:r>
      <w:r w:rsidR="002D1771">
        <w:t>,</w:t>
      </w:r>
      <w:r w:rsidR="00216F3B">
        <w:t xml:space="preserve"> o voto é pela </w:t>
      </w:r>
      <w:r w:rsidR="00DA2D90" w:rsidRPr="00B807D3">
        <w:rPr>
          <w:b/>
        </w:rPr>
        <w:t>aprovação</w:t>
      </w:r>
      <w:r>
        <w:t xml:space="preserve"> do Projeto de Lei </w:t>
      </w:r>
      <w:r w:rsidR="00B25BE0">
        <w:t xml:space="preserve">do Senado Jovem </w:t>
      </w:r>
      <w:r>
        <w:t>nº</w:t>
      </w:r>
      <w:r w:rsidR="00E8092E">
        <w:t xml:space="preserve"> </w:t>
      </w:r>
      <w:r w:rsidR="00CF0C0E">
        <w:t>3</w:t>
      </w:r>
      <w:r w:rsidR="00E8092E">
        <w:t>,</w:t>
      </w:r>
      <w:r w:rsidR="00CF0C0E">
        <w:t xml:space="preserve"> de 2022</w:t>
      </w:r>
      <w:r w:rsidR="00DB69FC">
        <w:t>, c</w:t>
      </w:r>
      <w:r w:rsidR="00CF0C0E">
        <w:t>om a</w:t>
      </w:r>
      <w:r w:rsidR="00E66D0B">
        <w:t xml:space="preserve"> </w:t>
      </w:r>
      <w:r w:rsidR="00CF0C0E">
        <w:t>seguinte emenda</w:t>
      </w:r>
      <w:r w:rsidR="00E8092E">
        <w:t>:</w:t>
      </w:r>
    </w:p>
    <w:p w:rsidR="00E8092E" w:rsidRDefault="00E8092E" w:rsidP="00E8092E">
      <w:pPr>
        <w:pStyle w:val="06-Pargrafodetexto-CLG"/>
        <w:ind w:firstLine="0"/>
        <w:jc w:val="center"/>
      </w:pPr>
      <w:r w:rsidRPr="00E8092E">
        <w:rPr>
          <w:b/>
        </w:rPr>
        <w:t xml:space="preserve">EMENDA 1 </w:t>
      </w:r>
    </w:p>
    <w:p w:rsidR="00AF4DA8" w:rsidRDefault="00AF4DA8" w:rsidP="00AF4DA8">
      <w:pPr>
        <w:pStyle w:val="06-Pargrafodetexto-CLG"/>
      </w:pPr>
      <w:r>
        <w:t xml:space="preserve">Dê-se a seguinte redação ao art. </w:t>
      </w:r>
      <w:r w:rsidR="00CF0C0E">
        <w:t>4</w:t>
      </w:r>
      <w:r w:rsidRPr="00C072AE">
        <w:t>º do</w:t>
      </w:r>
      <w:r>
        <w:t xml:space="preserve"> Projeto de </w:t>
      </w:r>
      <w:r w:rsidR="003958E9">
        <w:t>Lei do Senado Jovem n° 3, de 2022</w:t>
      </w:r>
      <w:r>
        <w:t>:</w:t>
      </w:r>
    </w:p>
    <w:p w:rsidR="00AF4DA8" w:rsidRPr="00E767D9" w:rsidRDefault="003958E9" w:rsidP="003958E9">
      <w:pPr>
        <w:pStyle w:val="07-Citaolegal-CLG"/>
        <w:ind w:firstLine="0"/>
      </w:pPr>
      <w:r>
        <w:t xml:space="preserve"> “</w:t>
      </w:r>
      <w:r w:rsidRPr="003958E9">
        <w:rPr>
          <w:b/>
        </w:rPr>
        <w:t>Art. 4</w:t>
      </w:r>
      <w:r w:rsidR="00AF4DA8" w:rsidRPr="003958E9">
        <w:rPr>
          <w:b/>
        </w:rPr>
        <w:t>º</w:t>
      </w:r>
      <w:r w:rsidR="00AF4DA8">
        <w:t xml:space="preserve"> </w:t>
      </w:r>
      <w:r>
        <w:t xml:space="preserve">Esta Lei entra em vigor na data de sua publicação, com efeitos a partir do ano </w:t>
      </w:r>
      <w:proofErr w:type="gramStart"/>
      <w:r>
        <w:t>subsequente.</w:t>
      </w:r>
      <w:r w:rsidR="00AF4DA8">
        <w:t>”</w:t>
      </w:r>
      <w:proofErr w:type="gramEnd"/>
      <w:r w:rsidR="00AF4DA8">
        <w:t xml:space="preserve"> </w:t>
      </w:r>
    </w:p>
    <w:p w:rsidR="00AF4DA8" w:rsidRDefault="00AF4DA8" w:rsidP="009E24AC">
      <w:pPr>
        <w:pStyle w:val="06-Pargrafodetexto-CLG"/>
        <w:ind w:firstLine="0"/>
        <w:jc w:val="center"/>
        <w:rPr>
          <w:b/>
        </w:rPr>
      </w:pPr>
    </w:p>
    <w:p w:rsidR="009E55D5" w:rsidRDefault="009E55D5" w:rsidP="009E55D5">
      <w:pPr>
        <w:pStyle w:val="10-Local-CLG"/>
      </w:pPr>
      <w:r>
        <w:t>Sala da Comissão,</w:t>
      </w:r>
    </w:p>
    <w:p w:rsidR="003958E9" w:rsidRDefault="003958E9" w:rsidP="00815CE9">
      <w:pPr>
        <w:pStyle w:val="11-Assinaturas-CLG"/>
        <w:spacing w:after="240"/>
        <w:ind w:left="2835"/>
      </w:pPr>
      <w:r>
        <w:t xml:space="preserve">Jovem Senadora </w:t>
      </w:r>
      <w:r w:rsidRPr="007524FA">
        <w:rPr>
          <w:caps/>
        </w:rPr>
        <w:t>Jamily Marques</w:t>
      </w:r>
      <w:r>
        <w:rPr>
          <w:caps/>
        </w:rPr>
        <w:t>,</w:t>
      </w:r>
    </w:p>
    <w:p w:rsidR="003958E9" w:rsidRPr="00724990" w:rsidRDefault="003958E9" w:rsidP="003958E9">
      <w:pPr>
        <w:pStyle w:val="11-Assinaturas-CLG"/>
      </w:pPr>
      <w:r>
        <w:t>Presidente</w:t>
      </w:r>
    </w:p>
    <w:p w:rsidR="003958E9" w:rsidRPr="00AE01E5" w:rsidRDefault="003958E9" w:rsidP="00815CE9">
      <w:pPr>
        <w:pStyle w:val="11-Assinaturas-CLG"/>
        <w:spacing w:after="240"/>
        <w:ind w:left="2835"/>
      </w:pPr>
      <w:r>
        <w:t xml:space="preserve">Jovem Senadora </w:t>
      </w:r>
      <w:r w:rsidRPr="007524FA">
        <w:rPr>
          <w:caps/>
        </w:rPr>
        <w:t>Helen Pellacani</w:t>
      </w:r>
      <w:r>
        <w:rPr>
          <w:caps/>
        </w:rPr>
        <w:t xml:space="preserve">, </w:t>
      </w:r>
    </w:p>
    <w:p w:rsidR="003958E9" w:rsidRDefault="003958E9" w:rsidP="003958E9">
      <w:pPr>
        <w:pStyle w:val="11-Assinaturas-CLG"/>
      </w:pPr>
      <w:r>
        <w:t>Relatora</w:t>
      </w:r>
    </w:p>
    <w:p w:rsidR="00815CE9" w:rsidRPr="007524FA" w:rsidRDefault="00815CE9" w:rsidP="00815CE9">
      <w:pPr>
        <w:pStyle w:val="11-Assinaturas-CLG"/>
        <w:spacing w:after="240"/>
        <w:ind w:left="2835"/>
        <w:rPr>
          <w:caps/>
        </w:rPr>
      </w:pPr>
      <w:r>
        <w:t xml:space="preserve">Jovem Senadora </w:t>
      </w:r>
      <w:r w:rsidRPr="007524FA">
        <w:rPr>
          <w:caps/>
        </w:rPr>
        <w:t>Ana Letícia Guedes</w:t>
      </w:r>
    </w:p>
    <w:p w:rsidR="00815CE9" w:rsidRDefault="00815CE9" w:rsidP="00815CE9">
      <w:pPr>
        <w:pStyle w:val="11-Assinaturas-CLG"/>
        <w:spacing w:after="240"/>
        <w:ind w:left="2835"/>
      </w:pPr>
      <w:r>
        <w:t xml:space="preserve">Jovem Senadora </w:t>
      </w:r>
      <w:r w:rsidRPr="007524FA">
        <w:rPr>
          <w:caps/>
        </w:rPr>
        <w:t xml:space="preserve">Anna Clara </w:t>
      </w:r>
      <w:r>
        <w:rPr>
          <w:caps/>
        </w:rPr>
        <w:t>MIRANDELA</w:t>
      </w:r>
    </w:p>
    <w:p w:rsidR="00815CE9" w:rsidRDefault="00815CE9" w:rsidP="00815CE9">
      <w:pPr>
        <w:pStyle w:val="11-Assinaturas-CLG"/>
        <w:spacing w:after="240"/>
        <w:ind w:left="2835"/>
      </w:pPr>
      <w:r>
        <w:t xml:space="preserve">Jovem Senador </w:t>
      </w:r>
      <w:r w:rsidRPr="007524FA">
        <w:rPr>
          <w:caps/>
        </w:rPr>
        <w:t>Quéren Hapuque Lima</w:t>
      </w:r>
      <w:r>
        <w:t xml:space="preserve"> </w:t>
      </w:r>
    </w:p>
    <w:p w:rsidR="00815CE9" w:rsidRDefault="00815CE9" w:rsidP="00815CE9">
      <w:pPr>
        <w:pStyle w:val="11-Assinaturas-CLG"/>
        <w:spacing w:after="240"/>
        <w:ind w:left="2835"/>
      </w:pPr>
      <w:r>
        <w:t xml:space="preserve">Jovem Senador </w:t>
      </w:r>
      <w:r w:rsidRPr="007524FA">
        <w:rPr>
          <w:caps/>
        </w:rPr>
        <w:t>Cauã de Oliveira</w:t>
      </w:r>
    </w:p>
    <w:p w:rsidR="00815CE9" w:rsidRDefault="00815CE9" w:rsidP="00815CE9">
      <w:pPr>
        <w:pStyle w:val="11-Assinaturas-CLG"/>
        <w:spacing w:after="240"/>
        <w:ind w:left="2835"/>
      </w:pPr>
      <w:r>
        <w:t xml:space="preserve">Jovem Senadora </w:t>
      </w:r>
      <w:r w:rsidRPr="007524FA">
        <w:rPr>
          <w:caps/>
        </w:rPr>
        <w:t>Mara Daniella Cardoso</w:t>
      </w:r>
    </w:p>
    <w:p w:rsidR="00815CE9" w:rsidRDefault="00815CE9" w:rsidP="00815CE9">
      <w:pPr>
        <w:pStyle w:val="11-Assinaturas-CLG"/>
        <w:spacing w:after="240"/>
        <w:ind w:left="2835"/>
      </w:pPr>
      <w:r>
        <w:t xml:space="preserve">Jovem Senadora </w:t>
      </w:r>
      <w:r w:rsidRPr="007524FA">
        <w:rPr>
          <w:caps/>
        </w:rPr>
        <w:t>Nicolle de Lima</w:t>
      </w:r>
    </w:p>
    <w:p w:rsidR="00815CE9" w:rsidRPr="009E55D5" w:rsidRDefault="00815CE9" w:rsidP="00815CE9">
      <w:pPr>
        <w:pStyle w:val="11-Assinaturas-CLG"/>
        <w:spacing w:after="240"/>
        <w:ind w:left="2835"/>
      </w:pPr>
      <w:r>
        <w:t xml:space="preserve">Jovem Senadora </w:t>
      </w:r>
      <w:r w:rsidRPr="007524FA">
        <w:rPr>
          <w:caps/>
        </w:rPr>
        <w:t>Vitória Dias</w:t>
      </w:r>
    </w:p>
    <w:sectPr w:rsidR="00815CE9" w:rsidRPr="009E55D5" w:rsidSect="009E55D5">
      <w:headerReference w:type="even" r:id="rId6"/>
      <w:head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D2" w:rsidRDefault="000C42D2">
      <w:r>
        <w:separator/>
      </w:r>
    </w:p>
  </w:endnote>
  <w:endnote w:type="continuationSeparator" w:id="0">
    <w:p w:rsidR="000C42D2" w:rsidRDefault="000C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Pr="00342E7D" w:rsidRDefault="00F47694">
    <w:pPr>
      <w:pStyle w:val="Rodap"/>
      <w:rPr>
        <w:i/>
        <w:sz w:val="18"/>
        <w:szCs w:val="18"/>
      </w:rPr>
    </w:pPr>
    <w:r w:rsidRPr="00342E7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2D2" w:rsidRDefault="000C42D2">
      <w:r>
        <w:separator/>
      </w:r>
    </w:p>
  </w:footnote>
  <w:footnote w:type="continuationSeparator" w:id="0">
    <w:p w:rsidR="000C42D2" w:rsidRDefault="000C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Default="00DF0C56" w:rsidP="009E55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6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694" w:rsidRDefault="00F47694">
    <w:pPr>
      <w:pStyle w:val="Cabealho"/>
      <w:ind w:right="360"/>
    </w:pPr>
  </w:p>
  <w:p w:rsidR="00F47694" w:rsidRDefault="00F476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Default="00DF0C56" w:rsidP="009E55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6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125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47694" w:rsidRDefault="00F476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D5"/>
    <w:rsid w:val="00003919"/>
    <w:rsid w:val="00004A55"/>
    <w:rsid w:val="00006831"/>
    <w:rsid w:val="000229AB"/>
    <w:rsid w:val="000235B9"/>
    <w:rsid w:val="00036758"/>
    <w:rsid w:val="00080787"/>
    <w:rsid w:val="000963B3"/>
    <w:rsid w:val="000A1863"/>
    <w:rsid w:val="000A573A"/>
    <w:rsid w:val="000C41CA"/>
    <w:rsid w:val="000C42D2"/>
    <w:rsid w:val="000C53BB"/>
    <w:rsid w:val="00110C4E"/>
    <w:rsid w:val="00115B41"/>
    <w:rsid w:val="00116169"/>
    <w:rsid w:val="00117229"/>
    <w:rsid w:val="00152F58"/>
    <w:rsid w:val="00154F70"/>
    <w:rsid w:val="00161E04"/>
    <w:rsid w:val="001955F7"/>
    <w:rsid w:val="001A2A9B"/>
    <w:rsid w:val="001C5F7D"/>
    <w:rsid w:val="001E0B54"/>
    <w:rsid w:val="001E118C"/>
    <w:rsid w:val="001E3CCF"/>
    <w:rsid w:val="001F4143"/>
    <w:rsid w:val="002146D5"/>
    <w:rsid w:val="00216F3B"/>
    <w:rsid w:val="00233CCD"/>
    <w:rsid w:val="002356B0"/>
    <w:rsid w:val="00254CF5"/>
    <w:rsid w:val="00257D54"/>
    <w:rsid w:val="002631FF"/>
    <w:rsid w:val="00291D39"/>
    <w:rsid w:val="0029210D"/>
    <w:rsid w:val="00297131"/>
    <w:rsid w:val="002B3619"/>
    <w:rsid w:val="002C2E3C"/>
    <w:rsid w:val="002D1771"/>
    <w:rsid w:val="002D6CB1"/>
    <w:rsid w:val="002F0EB9"/>
    <w:rsid w:val="002F6B4D"/>
    <w:rsid w:val="00304DF3"/>
    <w:rsid w:val="00305B85"/>
    <w:rsid w:val="00312E0E"/>
    <w:rsid w:val="00324E1C"/>
    <w:rsid w:val="00343556"/>
    <w:rsid w:val="00343849"/>
    <w:rsid w:val="00350756"/>
    <w:rsid w:val="00361B32"/>
    <w:rsid w:val="00363091"/>
    <w:rsid w:val="003635D9"/>
    <w:rsid w:val="0036724E"/>
    <w:rsid w:val="00390CF6"/>
    <w:rsid w:val="00391F39"/>
    <w:rsid w:val="003958E9"/>
    <w:rsid w:val="003A0AEF"/>
    <w:rsid w:val="003C0B13"/>
    <w:rsid w:val="003C3AB0"/>
    <w:rsid w:val="003C4D78"/>
    <w:rsid w:val="003D4F13"/>
    <w:rsid w:val="003E466E"/>
    <w:rsid w:val="003E5C28"/>
    <w:rsid w:val="00417794"/>
    <w:rsid w:val="0042316D"/>
    <w:rsid w:val="00424280"/>
    <w:rsid w:val="00445AE7"/>
    <w:rsid w:val="0047110D"/>
    <w:rsid w:val="004728D9"/>
    <w:rsid w:val="0047585A"/>
    <w:rsid w:val="004770A0"/>
    <w:rsid w:val="00486E94"/>
    <w:rsid w:val="00493BEF"/>
    <w:rsid w:val="004B3223"/>
    <w:rsid w:val="004C2E11"/>
    <w:rsid w:val="004E0ED0"/>
    <w:rsid w:val="004E532C"/>
    <w:rsid w:val="004E6042"/>
    <w:rsid w:val="00501718"/>
    <w:rsid w:val="005062CA"/>
    <w:rsid w:val="0051274B"/>
    <w:rsid w:val="00512B14"/>
    <w:rsid w:val="00521032"/>
    <w:rsid w:val="00525761"/>
    <w:rsid w:val="0053184D"/>
    <w:rsid w:val="00572C28"/>
    <w:rsid w:val="00575D86"/>
    <w:rsid w:val="00581922"/>
    <w:rsid w:val="005946B4"/>
    <w:rsid w:val="0059602A"/>
    <w:rsid w:val="005A6908"/>
    <w:rsid w:val="005C72B1"/>
    <w:rsid w:val="005C7932"/>
    <w:rsid w:val="005D0FB6"/>
    <w:rsid w:val="005D2333"/>
    <w:rsid w:val="005D7F64"/>
    <w:rsid w:val="005E0D2C"/>
    <w:rsid w:val="005E1A33"/>
    <w:rsid w:val="005E57B9"/>
    <w:rsid w:val="005F49F1"/>
    <w:rsid w:val="00601071"/>
    <w:rsid w:val="00603F74"/>
    <w:rsid w:val="0060495C"/>
    <w:rsid w:val="006129E8"/>
    <w:rsid w:val="006232A9"/>
    <w:rsid w:val="006275EE"/>
    <w:rsid w:val="00632410"/>
    <w:rsid w:val="00632FD8"/>
    <w:rsid w:val="00633792"/>
    <w:rsid w:val="00640AC3"/>
    <w:rsid w:val="006573E0"/>
    <w:rsid w:val="00671E29"/>
    <w:rsid w:val="006723D1"/>
    <w:rsid w:val="00673DED"/>
    <w:rsid w:val="00683A92"/>
    <w:rsid w:val="006A1517"/>
    <w:rsid w:val="006B125B"/>
    <w:rsid w:val="006B7C98"/>
    <w:rsid w:val="006C0690"/>
    <w:rsid w:val="006E32FF"/>
    <w:rsid w:val="006E3B70"/>
    <w:rsid w:val="006E5167"/>
    <w:rsid w:val="00713206"/>
    <w:rsid w:val="0071356A"/>
    <w:rsid w:val="00713C4F"/>
    <w:rsid w:val="007259A6"/>
    <w:rsid w:val="00775A61"/>
    <w:rsid w:val="0078218F"/>
    <w:rsid w:val="007A4D95"/>
    <w:rsid w:val="007A6A6B"/>
    <w:rsid w:val="007C0CC2"/>
    <w:rsid w:val="007C574B"/>
    <w:rsid w:val="007E0C1C"/>
    <w:rsid w:val="007F0628"/>
    <w:rsid w:val="00801D11"/>
    <w:rsid w:val="00811A75"/>
    <w:rsid w:val="00815CE9"/>
    <w:rsid w:val="008246A2"/>
    <w:rsid w:val="00826C92"/>
    <w:rsid w:val="0083521E"/>
    <w:rsid w:val="00843C6A"/>
    <w:rsid w:val="00847FE3"/>
    <w:rsid w:val="00852E11"/>
    <w:rsid w:val="00856F42"/>
    <w:rsid w:val="00882737"/>
    <w:rsid w:val="008868A9"/>
    <w:rsid w:val="0089554C"/>
    <w:rsid w:val="00897744"/>
    <w:rsid w:val="008B6992"/>
    <w:rsid w:val="008C2AAD"/>
    <w:rsid w:val="008D432D"/>
    <w:rsid w:val="008D4EF6"/>
    <w:rsid w:val="008D57D9"/>
    <w:rsid w:val="008F2E85"/>
    <w:rsid w:val="0093427F"/>
    <w:rsid w:val="009346EA"/>
    <w:rsid w:val="0094462A"/>
    <w:rsid w:val="00954A46"/>
    <w:rsid w:val="00956E5A"/>
    <w:rsid w:val="00957706"/>
    <w:rsid w:val="009644A9"/>
    <w:rsid w:val="009675E8"/>
    <w:rsid w:val="00990535"/>
    <w:rsid w:val="009B22DC"/>
    <w:rsid w:val="009D4DFB"/>
    <w:rsid w:val="009E24AC"/>
    <w:rsid w:val="009E55D5"/>
    <w:rsid w:val="009F373A"/>
    <w:rsid w:val="00A011BA"/>
    <w:rsid w:val="00A0184B"/>
    <w:rsid w:val="00A0536A"/>
    <w:rsid w:val="00A2180E"/>
    <w:rsid w:val="00A236D8"/>
    <w:rsid w:val="00A30297"/>
    <w:rsid w:val="00A33856"/>
    <w:rsid w:val="00A45150"/>
    <w:rsid w:val="00A45DB1"/>
    <w:rsid w:val="00A608AD"/>
    <w:rsid w:val="00A75711"/>
    <w:rsid w:val="00A84A51"/>
    <w:rsid w:val="00A96F6D"/>
    <w:rsid w:val="00AA4A68"/>
    <w:rsid w:val="00AA7CF1"/>
    <w:rsid w:val="00AB6F0E"/>
    <w:rsid w:val="00AD5C1F"/>
    <w:rsid w:val="00AE0397"/>
    <w:rsid w:val="00AE0C0E"/>
    <w:rsid w:val="00AE28FD"/>
    <w:rsid w:val="00AF4DA8"/>
    <w:rsid w:val="00B05068"/>
    <w:rsid w:val="00B05E19"/>
    <w:rsid w:val="00B072F1"/>
    <w:rsid w:val="00B11519"/>
    <w:rsid w:val="00B25BE0"/>
    <w:rsid w:val="00B303A0"/>
    <w:rsid w:val="00B43EE1"/>
    <w:rsid w:val="00B56949"/>
    <w:rsid w:val="00B77352"/>
    <w:rsid w:val="00B807D3"/>
    <w:rsid w:val="00B80EF7"/>
    <w:rsid w:val="00B8373F"/>
    <w:rsid w:val="00B90F58"/>
    <w:rsid w:val="00B94439"/>
    <w:rsid w:val="00B97530"/>
    <w:rsid w:val="00BB7153"/>
    <w:rsid w:val="00BC5475"/>
    <w:rsid w:val="00C009E3"/>
    <w:rsid w:val="00C04C12"/>
    <w:rsid w:val="00C05946"/>
    <w:rsid w:val="00C3035E"/>
    <w:rsid w:val="00C57527"/>
    <w:rsid w:val="00C63EF1"/>
    <w:rsid w:val="00C75BC2"/>
    <w:rsid w:val="00C83F48"/>
    <w:rsid w:val="00C855EE"/>
    <w:rsid w:val="00C96135"/>
    <w:rsid w:val="00CA6C17"/>
    <w:rsid w:val="00CB1C63"/>
    <w:rsid w:val="00CB2DA4"/>
    <w:rsid w:val="00CF0C0E"/>
    <w:rsid w:val="00CF7314"/>
    <w:rsid w:val="00CF7D50"/>
    <w:rsid w:val="00D14486"/>
    <w:rsid w:val="00D15831"/>
    <w:rsid w:val="00D203E7"/>
    <w:rsid w:val="00D32512"/>
    <w:rsid w:val="00D54975"/>
    <w:rsid w:val="00D60903"/>
    <w:rsid w:val="00D75DFC"/>
    <w:rsid w:val="00D876DF"/>
    <w:rsid w:val="00DA2D90"/>
    <w:rsid w:val="00DB69FC"/>
    <w:rsid w:val="00DD1CBC"/>
    <w:rsid w:val="00DD6E84"/>
    <w:rsid w:val="00DF0C56"/>
    <w:rsid w:val="00DF23FC"/>
    <w:rsid w:val="00DF4B80"/>
    <w:rsid w:val="00DF7381"/>
    <w:rsid w:val="00E27F2E"/>
    <w:rsid w:val="00E304EA"/>
    <w:rsid w:val="00E42DEA"/>
    <w:rsid w:val="00E62F7B"/>
    <w:rsid w:val="00E66D0B"/>
    <w:rsid w:val="00E767D9"/>
    <w:rsid w:val="00E8092E"/>
    <w:rsid w:val="00E84CC2"/>
    <w:rsid w:val="00E90D80"/>
    <w:rsid w:val="00E929EC"/>
    <w:rsid w:val="00E94768"/>
    <w:rsid w:val="00EB7063"/>
    <w:rsid w:val="00ED0762"/>
    <w:rsid w:val="00EE5B2A"/>
    <w:rsid w:val="00EF3CC0"/>
    <w:rsid w:val="00F020A4"/>
    <w:rsid w:val="00F12960"/>
    <w:rsid w:val="00F24090"/>
    <w:rsid w:val="00F47694"/>
    <w:rsid w:val="00F50FF0"/>
    <w:rsid w:val="00F54233"/>
    <w:rsid w:val="00F56B98"/>
    <w:rsid w:val="00F615C6"/>
    <w:rsid w:val="00F7196C"/>
    <w:rsid w:val="00F73BE7"/>
    <w:rsid w:val="00F757C0"/>
    <w:rsid w:val="00F81CDC"/>
    <w:rsid w:val="00F94CE0"/>
    <w:rsid w:val="00FC1AA2"/>
    <w:rsid w:val="00FC4ED1"/>
    <w:rsid w:val="00FC58AB"/>
    <w:rsid w:val="00FC6361"/>
    <w:rsid w:val="00FD25F0"/>
    <w:rsid w:val="00FE5342"/>
    <w:rsid w:val="00FE5DCC"/>
    <w:rsid w:val="00FF17F6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8F83FF-C8E6-4F9C-95FB-712F8398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5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semiHidden/>
    <w:rsid w:val="00C3035E"/>
  </w:style>
  <w:style w:type="paragraph" w:styleId="Textodebalo">
    <w:name w:val="Balloon Text"/>
    <w:basedOn w:val="Normal"/>
    <w:link w:val="TextodebaloChar"/>
    <w:semiHidden/>
    <w:rsid w:val="00C3035E"/>
    <w:rPr>
      <w:rFonts w:ascii="Tahoma" w:hAnsi="Tahoma"/>
      <w:color w:val="000000"/>
      <w:sz w:val="16"/>
      <w:szCs w:val="16"/>
    </w:rPr>
  </w:style>
  <w:style w:type="paragraph" w:customStyle="1" w:styleId="01-TtuloEstudoNota-CLG">
    <w:name w:val="01 - Título Estudo Nota - CLG"/>
    <w:link w:val="01-TtuloEstudoNota-CLGChar"/>
    <w:rsid w:val="00C3035E"/>
    <w:pPr>
      <w:spacing w:after="1200"/>
      <w:jc w:val="center"/>
    </w:pPr>
    <w:rPr>
      <w:b/>
      <w:bCs/>
      <w:sz w:val="34"/>
    </w:rPr>
  </w:style>
  <w:style w:type="character" w:customStyle="1" w:styleId="01-TtuloEstudoNota-CLGChar">
    <w:name w:val="01 - Título Estudo Nota - CLG Char"/>
    <w:basedOn w:val="Fontepargpadro"/>
    <w:link w:val="01-TtuloEstudoNota-CLG"/>
    <w:rsid w:val="00C3035E"/>
    <w:rPr>
      <w:b/>
      <w:bCs/>
      <w:sz w:val="34"/>
      <w:lang w:val="pt-BR" w:eastAsia="pt-BR" w:bidi="ar-SA"/>
    </w:rPr>
  </w:style>
  <w:style w:type="paragraph" w:customStyle="1" w:styleId="02-EmentaEstudoNota-CLG">
    <w:name w:val="02 - Ementa Estudo Nota - CLG"/>
    <w:link w:val="02-EmentaEstudoNota-CLGChar"/>
    <w:rsid w:val="00C3035E"/>
    <w:pPr>
      <w:spacing w:after="1200"/>
      <w:ind w:left="3686"/>
      <w:jc w:val="both"/>
    </w:pPr>
    <w:rPr>
      <w:sz w:val="24"/>
    </w:rPr>
  </w:style>
  <w:style w:type="character" w:customStyle="1" w:styleId="02-EmentaEstudoNota-CLGChar">
    <w:name w:val="02 - Ementa Estudo Nota - CLG Char"/>
    <w:basedOn w:val="Fontepargpadro"/>
    <w:link w:val="02-EmentaEstudoNota-CLG"/>
    <w:rsid w:val="00C3035E"/>
    <w:rPr>
      <w:sz w:val="24"/>
      <w:lang w:val="pt-BR" w:eastAsia="pt-BR" w:bidi="ar-SA"/>
    </w:rPr>
  </w:style>
  <w:style w:type="paragraph" w:customStyle="1" w:styleId="03-SubttuloEstudoNota-CLG">
    <w:name w:val="03 - Subtítulo Estudo Nota - CLG"/>
    <w:link w:val="03-SubttuloEstudoNota-CLGChar"/>
    <w:rsid w:val="00C3035E"/>
    <w:pPr>
      <w:spacing w:after="360" w:line="420" w:lineRule="exact"/>
      <w:ind w:left="357" w:hanging="357"/>
    </w:pPr>
    <w:rPr>
      <w:sz w:val="28"/>
    </w:rPr>
  </w:style>
  <w:style w:type="character" w:customStyle="1" w:styleId="03-SubttuloEstudoNota-CLGChar">
    <w:name w:val="03 - Subtítulo Estudo Nota - CLG Char"/>
    <w:basedOn w:val="Fontepargpadro"/>
    <w:link w:val="03-SubttuloEstudoNota-CLG"/>
    <w:rsid w:val="00C3035E"/>
    <w:rPr>
      <w:sz w:val="28"/>
      <w:lang w:val="pt-BR" w:eastAsia="pt-BR" w:bidi="ar-SA"/>
    </w:rPr>
  </w:style>
  <w:style w:type="paragraph" w:customStyle="1" w:styleId="04-PargrafodetextoEstudoNotas-CLG">
    <w:name w:val="04 - Parágrafo de texto Estudo Notas - CLG"/>
    <w:link w:val="04-PargrafodetextoEstudoNotas-CLGChar"/>
    <w:rsid w:val="00C3035E"/>
    <w:pPr>
      <w:spacing w:after="360" w:line="360" w:lineRule="auto"/>
      <w:ind w:firstLine="1418"/>
      <w:jc w:val="both"/>
    </w:pPr>
    <w:rPr>
      <w:sz w:val="28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rsid w:val="00C3035E"/>
    <w:rPr>
      <w:sz w:val="28"/>
      <w:lang w:val="pt-BR" w:eastAsia="pt-BR" w:bidi="ar-SA"/>
    </w:rPr>
  </w:style>
  <w:style w:type="paragraph" w:customStyle="1" w:styleId="05-Citaolegal-linhasiniciais-CLG">
    <w:name w:val="05 - Citação legal - linhas iniciais - CLG"/>
    <w:link w:val="05-Citaolegal-linhasiniciais-CLGChar"/>
    <w:rsid w:val="00C3035E"/>
    <w:pPr>
      <w:spacing w:after="120"/>
      <w:ind w:left="1985" w:firstLine="567"/>
      <w:jc w:val="both"/>
    </w:pPr>
    <w:rPr>
      <w:bCs/>
      <w:sz w:val="24"/>
    </w:rPr>
  </w:style>
  <w:style w:type="character" w:customStyle="1" w:styleId="05-Citaolegal-linhasiniciais-CLGChar">
    <w:name w:val="05 - Citação legal - linhas iniciais - CLG Char"/>
    <w:basedOn w:val="Fontepargpadro"/>
    <w:link w:val="05-Citaolegal-linhasiniciais-CLG"/>
    <w:rsid w:val="00C3035E"/>
    <w:rPr>
      <w:bCs/>
      <w:sz w:val="24"/>
      <w:lang w:val="pt-BR" w:eastAsia="pt-BR" w:bidi="ar-SA"/>
    </w:rPr>
  </w:style>
  <w:style w:type="paragraph" w:customStyle="1" w:styleId="06-Citaolegal-linhafinal-CLG">
    <w:name w:val="06 - Citação legal - linha final - CLG"/>
    <w:link w:val="06-Citaolegal-linhafinal-CLGChar"/>
    <w:rsid w:val="00C3035E"/>
    <w:pPr>
      <w:spacing w:after="480"/>
      <w:ind w:left="1985" w:firstLine="567"/>
      <w:jc w:val="both"/>
    </w:pPr>
    <w:rPr>
      <w:sz w:val="24"/>
    </w:rPr>
  </w:style>
  <w:style w:type="character" w:customStyle="1" w:styleId="06-Citaolegal-linhafinal-CLGChar">
    <w:name w:val="06 - Citação legal - linha final - CLG Char"/>
    <w:basedOn w:val="Fontepargpadro"/>
    <w:link w:val="06-Citaolegal-linhafinal-CLG"/>
    <w:rsid w:val="00C3035E"/>
    <w:rPr>
      <w:sz w:val="24"/>
      <w:lang w:val="pt-BR" w:eastAsia="pt-BR" w:bidi="ar-SA"/>
    </w:rPr>
  </w:style>
  <w:style w:type="paragraph" w:customStyle="1" w:styleId="07-LocaleDataEstudoNotas-CLG">
    <w:name w:val="07 - Local e Data Estudo Notas - CLG"/>
    <w:link w:val="07-LocaleDataEstudoNotas-CLGChar"/>
    <w:rsid w:val="00C3035E"/>
    <w:pPr>
      <w:spacing w:before="960" w:after="840"/>
      <w:ind w:left="2124"/>
    </w:pPr>
    <w:rPr>
      <w:sz w:val="28"/>
    </w:rPr>
  </w:style>
  <w:style w:type="character" w:customStyle="1" w:styleId="07-LocaleDataEstudoNotas-CLGChar">
    <w:name w:val="07 - Local e Data Estudo Notas - CLG Char"/>
    <w:basedOn w:val="Fontepargpadro"/>
    <w:link w:val="07-LocaleDataEstudoNotas-CLG"/>
    <w:rsid w:val="00C3035E"/>
    <w:rPr>
      <w:sz w:val="28"/>
      <w:lang w:val="pt-BR" w:eastAsia="pt-BR" w:bidi="ar-SA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C3035E"/>
    <w:pPr>
      <w:jc w:val="center"/>
    </w:pPr>
    <w:rPr>
      <w:sz w:val="28"/>
    </w:rPr>
  </w:style>
  <w:style w:type="character" w:customStyle="1" w:styleId="08-IdentificaoConsultor-CargoEstudoNota-CLGChar">
    <w:name w:val="08 - Identificação Consultor-Cargo Estudo Nota - CLG Char"/>
    <w:basedOn w:val="Fontepargpadro"/>
    <w:link w:val="08-IdentificaoConsultor-CargoEstudoNota-CLG"/>
    <w:rsid w:val="00C3035E"/>
    <w:rPr>
      <w:sz w:val="28"/>
      <w:lang w:val="pt-BR" w:eastAsia="pt-BR" w:bidi="ar-SA"/>
    </w:rPr>
  </w:style>
  <w:style w:type="paragraph" w:styleId="Cabealho">
    <w:name w:val="header"/>
    <w:basedOn w:val="Normal"/>
    <w:semiHidden/>
    <w:rsid w:val="009E55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E55D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E55D5"/>
  </w:style>
  <w:style w:type="paragraph" w:customStyle="1" w:styleId="01-Minuta-CLG">
    <w:name w:val="01 - Minuta - CLG"/>
    <w:link w:val="01-Minuta-CLGChar"/>
    <w:rsid w:val="009E55D5"/>
    <w:pPr>
      <w:spacing w:after="180"/>
      <w:jc w:val="center"/>
    </w:pPr>
    <w:rPr>
      <w:sz w:val="24"/>
    </w:rPr>
  </w:style>
  <w:style w:type="paragraph" w:customStyle="1" w:styleId="02-TtuloPrincipal-CLG">
    <w:name w:val="02 - Título Principal - CLG"/>
    <w:link w:val="02-TtuloPrincipal-CLGChar"/>
    <w:rsid w:val="009E55D5"/>
    <w:pPr>
      <w:spacing w:after="960"/>
      <w:jc w:val="center"/>
    </w:pPr>
    <w:rPr>
      <w:b/>
      <w:bCs/>
      <w:sz w:val="32"/>
    </w:rPr>
  </w:style>
  <w:style w:type="paragraph" w:customStyle="1" w:styleId="03-Ementa-CLG">
    <w:name w:val="03 - Ementa - CLG"/>
    <w:link w:val="03-Ementa-CLGCharChar"/>
    <w:rsid w:val="009E55D5"/>
    <w:pPr>
      <w:spacing w:after="960"/>
      <w:ind w:left="3686"/>
      <w:jc w:val="both"/>
    </w:pPr>
    <w:rPr>
      <w:rFonts w:eastAsia="Arial Unicode MS"/>
      <w:sz w:val="24"/>
      <w:szCs w:val="24"/>
    </w:rPr>
  </w:style>
  <w:style w:type="character" w:customStyle="1" w:styleId="03-Ementa-CLGCharChar">
    <w:name w:val="03 - Ementa - CLG Char Char"/>
    <w:basedOn w:val="Fontepargpadro"/>
    <w:link w:val="03-Ementa-CLG"/>
    <w:rsid w:val="009E55D5"/>
    <w:rPr>
      <w:rFonts w:eastAsia="Arial Unicode MS"/>
      <w:sz w:val="24"/>
      <w:szCs w:val="24"/>
      <w:lang w:val="pt-BR" w:eastAsia="pt-BR" w:bidi="ar-SA"/>
    </w:rPr>
  </w:style>
  <w:style w:type="paragraph" w:customStyle="1" w:styleId="04-Relatoria-CLG">
    <w:name w:val="04 - Relatoria - CLG"/>
    <w:link w:val="04-Relatoria-CLGChar"/>
    <w:rsid w:val="009E55D5"/>
    <w:pPr>
      <w:spacing w:after="960"/>
      <w:ind w:left="1440"/>
    </w:pPr>
    <w:rPr>
      <w:sz w:val="28"/>
    </w:rPr>
  </w:style>
  <w:style w:type="paragraph" w:customStyle="1" w:styleId="05-Subttulo-CLG">
    <w:name w:val="05 - Subtítulo - CLG"/>
    <w:link w:val="05-Subttulo-CLGChar"/>
    <w:rsid w:val="009E55D5"/>
    <w:pPr>
      <w:spacing w:after="480"/>
      <w:jc w:val="both"/>
    </w:pPr>
    <w:rPr>
      <w:b/>
      <w:bCs/>
      <w:sz w:val="28"/>
    </w:rPr>
  </w:style>
  <w:style w:type="paragraph" w:customStyle="1" w:styleId="06-Pargrafodetexto-CLG">
    <w:name w:val="06 - Parágrafo de texto - CLG"/>
    <w:link w:val="06-Pargrafodetexto-CLGChar"/>
    <w:rsid w:val="009E55D5"/>
    <w:pPr>
      <w:spacing w:after="360"/>
      <w:ind w:firstLine="1418"/>
      <w:jc w:val="both"/>
    </w:pPr>
    <w:rPr>
      <w:sz w:val="28"/>
    </w:rPr>
  </w:style>
  <w:style w:type="character" w:customStyle="1" w:styleId="01-Minuta-CLGChar">
    <w:name w:val="01 - Minuta - CLG Char"/>
    <w:basedOn w:val="Fontepargpadro"/>
    <w:link w:val="01-Minuta-CLG"/>
    <w:rsid w:val="009E55D5"/>
    <w:rPr>
      <w:sz w:val="24"/>
      <w:lang w:val="pt-BR" w:eastAsia="pt-BR" w:bidi="ar-SA"/>
    </w:rPr>
  </w:style>
  <w:style w:type="paragraph" w:customStyle="1" w:styleId="10-Local-CLG">
    <w:name w:val="10 - Local - CLG"/>
    <w:link w:val="10-Local-CLGChar"/>
    <w:rsid w:val="009E55D5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link w:val="11-Assinaturas-CLGChar"/>
    <w:rsid w:val="009E55D5"/>
    <w:pPr>
      <w:spacing w:after="960"/>
      <w:ind w:left="6240"/>
      <w:jc w:val="both"/>
    </w:pPr>
    <w:rPr>
      <w:sz w:val="28"/>
    </w:rPr>
  </w:style>
  <w:style w:type="character" w:customStyle="1" w:styleId="02-TtuloPrincipal-CLGChar">
    <w:name w:val="02 - Título Principal - CLG Char"/>
    <w:basedOn w:val="Fontepargpadro"/>
    <w:link w:val="02-TtuloPrincipal-CLG"/>
    <w:rsid w:val="009E55D5"/>
    <w:rPr>
      <w:b/>
      <w:bCs/>
      <w:sz w:val="32"/>
      <w:lang w:val="pt-BR" w:eastAsia="pt-BR" w:bidi="ar-SA"/>
    </w:rPr>
  </w:style>
  <w:style w:type="character" w:customStyle="1" w:styleId="04-Relatoria-CLGChar">
    <w:name w:val="04 - Relatoria - CLG Char"/>
    <w:basedOn w:val="Fontepargpadro"/>
    <w:link w:val="04-Relatoria-CLG"/>
    <w:rsid w:val="009E55D5"/>
    <w:rPr>
      <w:sz w:val="28"/>
      <w:lang w:val="pt-BR" w:eastAsia="pt-BR" w:bidi="ar-SA"/>
    </w:rPr>
  </w:style>
  <w:style w:type="character" w:customStyle="1" w:styleId="05-Subttulo-CLGChar">
    <w:name w:val="05 - Subtítulo - CLG Char"/>
    <w:basedOn w:val="Fontepargpadro"/>
    <w:link w:val="05-Subttulo-CLG"/>
    <w:rsid w:val="009E55D5"/>
    <w:rPr>
      <w:b/>
      <w:bCs/>
      <w:sz w:val="28"/>
      <w:lang w:val="pt-BR" w:eastAsia="pt-BR" w:bidi="ar-SA"/>
    </w:rPr>
  </w:style>
  <w:style w:type="character" w:customStyle="1" w:styleId="06-Pargrafodetexto-CLGChar">
    <w:name w:val="06 - Parágrafo de texto - CLG Char"/>
    <w:basedOn w:val="Fontepargpadro"/>
    <w:link w:val="06-Pargrafodetexto-CLG"/>
    <w:rsid w:val="009E55D5"/>
    <w:rPr>
      <w:sz w:val="28"/>
      <w:lang w:val="pt-BR" w:eastAsia="pt-BR" w:bidi="ar-SA"/>
    </w:rPr>
  </w:style>
  <w:style w:type="character" w:customStyle="1" w:styleId="10-Local-CLGChar">
    <w:name w:val="10 - Local - CLG Char"/>
    <w:basedOn w:val="Fontepargpadro"/>
    <w:link w:val="10-Local-CLG"/>
    <w:rsid w:val="009E55D5"/>
    <w:rPr>
      <w:sz w:val="28"/>
      <w:lang w:val="pt-BR" w:eastAsia="pt-BR" w:bidi="ar-SA"/>
    </w:rPr>
  </w:style>
  <w:style w:type="character" w:customStyle="1" w:styleId="11-Assinaturas-CLGChar">
    <w:name w:val="11 - Assinaturas - CLG Char"/>
    <w:basedOn w:val="Fontepargpadro"/>
    <w:link w:val="11-Assinaturas-CLG"/>
    <w:rsid w:val="009E55D5"/>
    <w:rPr>
      <w:sz w:val="28"/>
      <w:lang w:val="pt-BR" w:eastAsia="pt-BR" w:bidi="ar-SA"/>
    </w:rPr>
  </w:style>
  <w:style w:type="paragraph" w:customStyle="1" w:styleId="07-Citaolegal-CLG">
    <w:name w:val="07 - Citação legal - CLG"/>
    <w:rsid w:val="009E55D5"/>
    <w:pPr>
      <w:spacing w:after="120"/>
      <w:ind w:left="1985" w:firstLine="567"/>
      <w:jc w:val="both"/>
    </w:pPr>
    <w:rPr>
      <w:bCs/>
      <w:sz w:val="24"/>
    </w:rPr>
  </w:style>
  <w:style w:type="paragraph" w:customStyle="1" w:styleId="08-Citaolegal-ltimalinha-CLG">
    <w:name w:val="08 - Citação legal - última linha - CLG"/>
    <w:rsid w:val="009E55D5"/>
    <w:pPr>
      <w:spacing w:after="480"/>
      <w:ind w:left="1985" w:firstLine="567"/>
      <w:jc w:val="both"/>
    </w:pPr>
    <w:rPr>
      <w:sz w:val="24"/>
    </w:rPr>
  </w:style>
  <w:style w:type="paragraph" w:customStyle="1" w:styleId="09-Ttuloemenda-CLG">
    <w:name w:val="09 - Título emenda - CLG"/>
    <w:rsid w:val="009E55D5"/>
    <w:pPr>
      <w:spacing w:before="480" w:after="360"/>
      <w:jc w:val="center"/>
    </w:pPr>
    <w:rPr>
      <w:b/>
      <w:bCs/>
      <w:spacing w:val="-4"/>
      <w:sz w:val="28"/>
    </w:rPr>
  </w:style>
  <w:style w:type="paragraph" w:customStyle="1" w:styleId="05-Pargrafodetexto-CLG">
    <w:name w:val="05 - Parágrafo de texto - CLG"/>
    <w:link w:val="05-Pargrafodetexto-CLGChar"/>
    <w:rsid w:val="00CB2DA4"/>
    <w:pPr>
      <w:spacing w:after="360"/>
      <w:ind w:firstLine="1418"/>
      <w:jc w:val="both"/>
    </w:pPr>
    <w:rPr>
      <w:sz w:val="28"/>
    </w:rPr>
  </w:style>
  <w:style w:type="character" w:customStyle="1" w:styleId="05-Pargrafodetexto-CLGChar">
    <w:name w:val="05 - Parágrafo de texto - CLG Char"/>
    <w:basedOn w:val="Fontepargpadro"/>
    <w:link w:val="05-Pargrafodetexto-CLG"/>
    <w:rsid w:val="00CB2DA4"/>
    <w:rPr>
      <w:sz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Senado Federal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robertam</dc:creator>
  <cp:lastModifiedBy>Roberta Maria Correa de Assis</cp:lastModifiedBy>
  <cp:revision>2</cp:revision>
  <cp:lastPrinted>2011-11-17T16:13:00Z</cp:lastPrinted>
  <dcterms:created xsi:type="dcterms:W3CDTF">2022-06-30T22:22:00Z</dcterms:created>
  <dcterms:modified xsi:type="dcterms:W3CDTF">2022-06-30T22:22:00Z</dcterms:modified>
</cp:coreProperties>
</file>